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1F2C0AD0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553713">
        <w:rPr>
          <w:b/>
          <w:i/>
          <w:sz w:val="32"/>
          <w:szCs w:val="32"/>
        </w:rPr>
        <w:t>Dodávka konektivity pro Městský úřad Sokolov</w:t>
      </w:r>
      <w:bookmarkStart w:id="0" w:name="_GoBack"/>
      <w:bookmarkEnd w:id="0"/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53713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D0F4-E079-47F7-82E2-6679D8C8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52</cp:revision>
  <cp:lastPrinted>2017-02-13T06:56:00Z</cp:lastPrinted>
  <dcterms:created xsi:type="dcterms:W3CDTF">2024-02-02T12:02:00Z</dcterms:created>
  <dcterms:modified xsi:type="dcterms:W3CDTF">2026-03-23T07:54:00Z</dcterms:modified>
</cp:coreProperties>
</file>