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9F7B5" w14:textId="0F209009" w:rsidR="007105BB" w:rsidRPr="007105BB" w:rsidRDefault="00221D83" w:rsidP="007105BB"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DA7719A" wp14:editId="3EDF79A0">
                <wp:simplePos x="0" y="0"/>
                <wp:positionH relativeFrom="leftMargin">
                  <wp:posOffset>319405</wp:posOffset>
                </wp:positionH>
                <wp:positionV relativeFrom="margin">
                  <wp:posOffset>-370205</wp:posOffset>
                </wp:positionV>
                <wp:extent cx="594995" cy="8229600"/>
                <wp:effectExtent l="0" t="0" r="0" b="0"/>
                <wp:wrapNone/>
                <wp:docPr id="322722023" name="Obdélní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8229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70A81A2" w14:textId="0360062D" w:rsidR="00221D83" w:rsidRDefault="00EB031B" w:rsidP="00221D83">
                            <w:pPr>
                              <w:pStyle w:val="Bezmezer"/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alias w:val="Název"/>
                                <w:id w:val="148559876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C3C38">
                                  <w:rPr>
                                    <w:rFonts w:asciiTheme="majorHAnsi" w:eastAsiaTheme="majorEastAsia" w:hAnsiTheme="majorHAnsi" w:cstheme="majorBidi"/>
                                    <w:sz w:val="20"/>
                                  </w:rPr>
                                  <w:t>TECHNICKÁ SPECIFIKACE</w:t>
                                </w:r>
                              </w:sdtContent>
                            </w:sdt>
                            <w:r w:rsidR="00221D83"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t xml:space="preserve"> |  </w:t>
                            </w: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alias w:val="Datum"/>
                                <w:id w:val="2009866896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5-02-13T00:00:00Z">
                                  <w:dateFormat w:val="dd.MM.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221D83">
                                  <w:rPr>
                                    <w:rFonts w:asciiTheme="majorHAnsi" w:eastAsiaTheme="majorEastAsia" w:hAnsiTheme="majorHAnsi" w:cstheme="majorBidi"/>
                                    <w:sz w:val="20"/>
                                  </w:rPr>
                                  <w:t>13.02.2025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vert270" wrap="square" lIns="91440" tIns="45720" rIns="109728" bIns="13716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50000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w14:anchorId="1DA7719A" id="Obdélník 24" o:spid="_x0000_s1026" style="position:absolute;margin-left:25.15pt;margin-top:-29.15pt;width:46.85pt;height:9in;z-index:251661312;visibility:visible;mso-wrap-style:square;mso-width-percent:500;mso-height-percent:1000;mso-wrap-distance-left:9pt;mso-wrap-distance-top:0;mso-wrap-distance-right:9pt;mso-wrap-distance-bottom:0;mso-position-horizontal:absolute;mso-position-horizontal-relative:left-margin-area;mso-position-vertical:absolute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" o:allowincell="f" filled="f" stroked="f">
                <v:textbox style="layout-flow:vertical;mso-layout-flow-alt:bottom-to-top" inset=",,8.64pt,10.8pt">
                  <w:txbxContent>
                    <w:p w14:paraId="270A81A2" w14:textId="0360062D" w:rsidR="00221D83" w:rsidRDefault="007B4433" w:rsidP="00221D83">
                      <w:pPr>
                        <w:pStyle w:val="Bezmezer"/>
                        <w:rPr>
                          <w:rFonts w:asciiTheme="majorHAnsi" w:eastAsiaTheme="majorEastAsia" w:hAnsiTheme="majorHAnsi" w:cstheme="majorBidi"/>
                          <w:sz w:val="20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alias w:val="Název"/>
                          <w:id w:val="148559876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FC3C38"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  <w:t>TECHNICKÁ SPECIFIKACE</w:t>
                          </w:r>
                        </w:sdtContent>
                      </w:sdt>
                      <w:r w:rsidR="00221D83"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t xml:space="preserve"> |  </w:t>
                      </w:r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alias w:val="Datum"/>
                          <w:id w:val="2009866896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5-02-13T00:00:00Z">
                            <w:dateFormat w:val="dd.MM.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221D83"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  <w:t>13.02.2025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6539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6185623" wp14:editId="1D5C53C7">
                <wp:simplePos x="0" y="0"/>
                <wp:positionH relativeFrom="margin">
                  <wp:posOffset>-576580</wp:posOffset>
                </wp:positionH>
                <wp:positionV relativeFrom="page">
                  <wp:posOffset>1038225</wp:posOffset>
                </wp:positionV>
                <wp:extent cx="6915784" cy="1112519"/>
                <wp:effectExtent l="0" t="0" r="19050" b="12065"/>
                <wp:wrapNone/>
                <wp:docPr id="15" name="Obdélní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784" cy="11125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13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174"/>
                            </w:tblGrid>
                            <w:tr w:rsidR="006A6BC0" w14:paraId="552E9F3D" w14:textId="77777777" w:rsidTr="009D2E4A">
                              <w:trPr>
                                <w:trHeight w:val="8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 w:themeFill="accent1" w:themeFillTint="66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863BBF5" w14:textId="77777777" w:rsidR="006A6BC0" w:rsidRDefault="006A6BC0">
                                  <w:pPr>
                                    <w:pStyle w:val="Bezmez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6A6BC0" w14:paraId="26932DF4" w14:textId="77777777" w:rsidTr="00AB26FB">
                              <w:trPr>
                                <w:trHeight w:val="1688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 w:themeFill="accent1"/>
                                  <w:vAlign w:val="center"/>
                                </w:tcPr>
                                <w:p w14:paraId="789FD3F4" w14:textId="6812D775" w:rsidR="006A6BC0" w:rsidRDefault="00EB031B" w:rsidP="00700967">
                                  <w:pPr>
                                    <w:pStyle w:val="Bezmezer"/>
                                    <w:suppressOverlap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id w:val="3232653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FC3C38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TECHNICKÁ SPECIFIKACE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6A6BC0" w14:paraId="558223C5" w14:textId="77777777" w:rsidTr="00AB26FB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 w:themeFill="accent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7756BC49" w14:textId="77777777" w:rsidR="006A6BC0" w:rsidRDefault="006A6BC0">
                                  <w:pPr>
                                    <w:pStyle w:val="Bezmez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6A6BC0" w14:paraId="195FD148" w14:textId="77777777" w:rsidTr="00AB26FB">
                              <w:trPr>
                                <w:trHeight w:val="8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7CA32217" w14:textId="65BC5AAD" w:rsidR="006A6BC0" w:rsidRDefault="006A6BC0" w:rsidP="006E1BD1">
                                  <w:pPr>
                                    <w:pStyle w:val="Bezmezer"/>
                                    <w:suppressOverlap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EC73A0" w14:textId="77777777" w:rsidR="006A6BC0" w:rsidRDefault="006A6BC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85623" id="Obdélník 619" o:spid="_x0000_s1027" style="position:absolute;margin-left:-45.4pt;margin-top:81.75pt;width:544.55pt;height:87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" o:allowincell="f" filled="f" strokecolor="#c00000">
                <v:textbox inset="0,0,0,0">
                  <w:txbxContent>
                    <w:tbl>
                      <w:tblPr>
                        <w:tblOverlap w:val="never"/>
                        <w:tblW w:w="513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174"/>
                      </w:tblGrid>
                      <w:tr w:rsidR="006A6BC0" w14:paraId="552E9F3D" w14:textId="77777777" w:rsidTr="009D2E4A">
                        <w:trPr>
                          <w:trHeight w:val="8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 w:themeFill="accent1" w:themeFillTint="66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863BBF5" w14:textId="77777777" w:rsidR="006A6BC0" w:rsidRDefault="006A6BC0">
                            <w:pPr>
                              <w:pStyle w:val="Bezmezer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6A6BC0" w14:paraId="26932DF4" w14:textId="77777777" w:rsidTr="00AB26FB">
                        <w:trPr>
                          <w:trHeight w:val="1688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 w:themeFill="accent1"/>
                            <w:vAlign w:val="center"/>
                          </w:tcPr>
                          <w:p w14:paraId="789FD3F4" w14:textId="6812D775" w:rsidR="006A6BC0" w:rsidRDefault="00EB031B" w:rsidP="00700967">
                            <w:pPr>
                              <w:pStyle w:val="Bezmezer"/>
                              <w:suppressOverlap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id w:val="323265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C3C38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TECHNICKÁ SPECIFIKACE</w:t>
                                </w:r>
                              </w:sdtContent>
                            </w:sdt>
                          </w:p>
                        </w:tc>
                      </w:tr>
                      <w:tr w:rsidR="006A6BC0" w14:paraId="558223C5" w14:textId="77777777" w:rsidTr="00AB26FB">
                        <w:trPr>
                          <w:trHeight w:val="168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 w:themeFill="accent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7756BC49" w14:textId="77777777" w:rsidR="006A6BC0" w:rsidRDefault="006A6BC0">
                            <w:pPr>
                              <w:pStyle w:val="Bezmezer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6A6BC0" w14:paraId="195FD148" w14:textId="77777777" w:rsidTr="00AB26FB">
                        <w:trPr>
                          <w:trHeight w:val="844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7CA32217" w14:textId="65BC5AAD" w:rsidR="006A6BC0" w:rsidRDefault="006A6BC0" w:rsidP="006E1BD1">
                            <w:pPr>
                              <w:pStyle w:val="Bezmezer"/>
                              <w:suppressOverlap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0BEC73A0" w14:textId="77777777" w:rsidR="006A6BC0" w:rsidRDefault="006A6BC0"/>
                  </w:txbxContent>
                </v:textbox>
                <w10:wrap anchorx="margin" anchory="page"/>
              </v:rect>
            </w:pict>
          </mc:Fallback>
        </mc:AlternateContent>
      </w:r>
      <w:sdt>
        <w:sdtPr>
          <w:id w:val="-831605760"/>
          <w:docPartObj>
            <w:docPartGallery w:val="Cover Pages"/>
            <w:docPartUnique/>
          </w:docPartObj>
        </w:sdtPr>
        <w:sdtEndPr/>
        <w:sdtContent>
          <w:r w:rsidR="00AB26F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8E266B1" wp14:editId="1F00865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Automatický obrazec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w14:anchorId="208C0792" id="Automatický obrazec 622" o:spid="_x0000_s1026" style="position:absolute;margin-left:0;margin-top:0;width:561.35pt;height:742.95pt;z-index:25165926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" o:allowincell="f" filled="f" fillcolor="black">
                    <w10:wrap anchorx="page" anchory="page"/>
                  </v:roundrect>
                </w:pict>
              </mc:Fallback>
            </mc:AlternateContent>
          </w:r>
        </w:sdtContent>
      </w:sdt>
    </w:p>
    <w:p w14:paraId="35F0EA99" w14:textId="61950376" w:rsidR="00B23847" w:rsidRDefault="00B23847" w:rsidP="007F58F9">
      <w:pPr>
        <w:rPr>
          <w:rFonts w:ascii="Calibri" w:hAnsi="Calibri" w:cs="Calibri"/>
        </w:rPr>
      </w:pPr>
    </w:p>
    <w:p w14:paraId="3C988CEE" w14:textId="25FBA4BF" w:rsidR="00256479" w:rsidRPr="00256479" w:rsidRDefault="00256479" w:rsidP="00256479">
      <w:pPr>
        <w:rPr>
          <w:rFonts w:ascii="Calibri" w:hAnsi="Calibri" w:cs="Calibri"/>
        </w:rPr>
      </w:pPr>
    </w:p>
    <w:p w14:paraId="5D113DF4" w14:textId="77777777" w:rsidR="00DD0EC3" w:rsidRDefault="00DD0EC3" w:rsidP="00A0774A">
      <w:pPr>
        <w:overflowPunct w:val="0"/>
        <w:rPr>
          <w:rFonts w:ascii="Calibri" w:hAnsi="Calibri" w:cs="Calibri"/>
        </w:rPr>
      </w:pPr>
    </w:p>
    <w:p w14:paraId="1E2C8AE9" w14:textId="77777777" w:rsidR="00EB031B" w:rsidRDefault="00EB031B" w:rsidP="00A0774A">
      <w:pPr>
        <w:overflowPunct w:val="0"/>
        <w:rPr>
          <w:rFonts w:ascii="Calibri" w:hAnsi="Calibri" w:cs="Calibri"/>
        </w:rPr>
      </w:pPr>
    </w:p>
    <w:p w14:paraId="22AF8C22" w14:textId="77777777" w:rsidR="005F08CD" w:rsidRPr="005F08CD" w:rsidRDefault="00DD0EC3" w:rsidP="005F08CD">
      <w:pPr>
        <w:pStyle w:val="Odstavecseseznamem"/>
        <w:numPr>
          <w:ilvl w:val="0"/>
          <w:numId w:val="37"/>
        </w:numPr>
        <w:overflowPunct w:val="0"/>
        <w:rPr>
          <w:sz w:val="26"/>
          <w:szCs w:val="26"/>
        </w:rPr>
      </w:pPr>
      <w:r w:rsidRPr="005F08CD">
        <w:rPr>
          <w:b/>
          <w:bCs/>
          <w:sz w:val="26"/>
          <w:szCs w:val="26"/>
        </w:rPr>
        <w:t>Předmět zakázky</w:t>
      </w:r>
    </w:p>
    <w:p w14:paraId="618E43D0" w14:textId="77777777" w:rsidR="005F08CD" w:rsidRDefault="005F08CD" w:rsidP="005F08CD">
      <w:pPr>
        <w:pStyle w:val="Odstavecseseznamem"/>
        <w:overflowPunct w:val="0"/>
        <w:ind w:left="720" w:firstLine="0"/>
      </w:pPr>
    </w:p>
    <w:p w14:paraId="6C227143" w14:textId="439FB923" w:rsidR="00DD0EC3" w:rsidRDefault="00DD0EC3" w:rsidP="00303EB3">
      <w:pPr>
        <w:pStyle w:val="Odstavecseseznamem"/>
        <w:overflowPunct w:val="0"/>
        <w:ind w:left="720" w:firstLine="0"/>
        <w:jc w:val="both"/>
      </w:pPr>
      <w:r w:rsidRPr="005F08CD">
        <w:t>Předmětem této zakázky je kompletní modernizace osvětlení fotbalového stadionu, zahrnující demontáž stávajících 18 svítidel a instalaci nového LED osvětlení s dálkovým řízením.</w:t>
      </w:r>
    </w:p>
    <w:p w14:paraId="6E7FED5B" w14:textId="77777777" w:rsidR="005F08CD" w:rsidRPr="005F08CD" w:rsidRDefault="005F08CD" w:rsidP="005F08CD">
      <w:pPr>
        <w:pStyle w:val="Odstavecseseznamem"/>
        <w:overflowPunct w:val="0"/>
        <w:ind w:left="720" w:firstLine="0"/>
      </w:pPr>
    </w:p>
    <w:p w14:paraId="6CF818C6" w14:textId="5975514A" w:rsidR="005F08CD" w:rsidRPr="005F08CD" w:rsidRDefault="00DD0EC3" w:rsidP="005F08CD">
      <w:pPr>
        <w:pStyle w:val="Odstavecseseznamem"/>
        <w:numPr>
          <w:ilvl w:val="0"/>
          <w:numId w:val="37"/>
        </w:numPr>
        <w:overflowPunct w:val="0"/>
        <w:rPr>
          <w:sz w:val="26"/>
          <w:szCs w:val="26"/>
        </w:rPr>
      </w:pPr>
      <w:r w:rsidRPr="005F08CD">
        <w:rPr>
          <w:b/>
          <w:bCs/>
          <w:sz w:val="26"/>
          <w:szCs w:val="26"/>
        </w:rPr>
        <w:t>Technické požadavky na osvětlení</w:t>
      </w:r>
    </w:p>
    <w:p w14:paraId="48675F42" w14:textId="77777777" w:rsidR="005F08CD" w:rsidRDefault="005F08CD" w:rsidP="005F08CD">
      <w:pPr>
        <w:pStyle w:val="Odstavecseseznamem"/>
        <w:overflowPunct w:val="0"/>
        <w:ind w:left="720" w:firstLine="0"/>
      </w:pPr>
    </w:p>
    <w:p w14:paraId="00C4A936" w14:textId="01907F1E" w:rsidR="00DD0EC3" w:rsidRPr="005F08CD" w:rsidRDefault="00DD0EC3" w:rsidP="00303EB3">
      <w:pPr>
        <w:pStyle w:val="Odstavecseseznamem"/>
        <w:numPr>
          <w:ilvl w:val="0"/>
          <w:numId w:val="31"/>
        </w:numPr>
        <w:overflowPunct w:val="0"/>
        <w:jc w:val="both"/>
      </w:pPr>
      <w:r w:rsidRPr="005F08CD">
        <w:t>Nová svítid</w:t>
      </w:r>
      <w:r w:rsidR="005F08CD" w:rsidRPr="005F08CD">
        <w:t>l</w:t>
      </w:r>
      <w:r w:rsidRPr="005F08CD">
        <w:t>a budou vybavena moderním optickým systémem odpovídajícím světlo-</w:t>
      </w:r>
      <w:r w:rsidR="00303EB3">
        <w:t>t</w:t>
      </w:r>
      <w:r w:rsidRPr="005F08CD">
        <w:t>echnickému výpočtu, který zajistí optimální osvětlení hrací plochy.</w:t>
      </w:r>
    </w:p>
    <w:p w14:paraId="139C2C6D" w14:textId="77777777" w:rsidR="00DD0EC3" w:rsidRPr="00DD0EC3" w:rsidRDefault="00DD0EC3" w:rsidP="00231616">
      <w:pPr>
        <w:numPr>
          <w:ilvl w:val="0"/>
          <w:numId w:val="31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Příkon jednotlivých svítidel nebude přesahovat 600 W.</w:t>
      </w:r>
    </w:p>
    <w:p w14:paraId="69610F19" w14:textId="77777777" w:rsidR="00DD0EC3" w:rsidRPr="00DD0EC3" w:rsidRDefault="00DD0EC3" w:rsidP="00231616">
      <w:pPr>
        <w:numPr>
          <w:ilvl w:val="0"/>
          <w:numId w:val="31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Teplotní chromatičnost světelného spektra bude maximálně 5700 K.</w:t>
      </w:r>
    </w:p>
    <w:p w14:paraId="4B8D2BC4" w14:textId="77777777" w:rsidR="00DD0EC3" w:rsidRDefault="00DD0EC3" w:rsidP="00231616">
      <w:pPr>
        <w:numPr>
          <w:ilvl w:val="0"/>
          <w:numId w:val="31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Ovládání bude realizováno digitálním řídicím protokolem, například DALI.</w:t>
      </w:r>
    </w:p>
    <w:p w14:paraId="2F40D4C5" w14:textId="77777777" w:rsidR="00231616" w:rsidRPr="00DD0EC3" w:rsidRDefault="00231616" w:rsidP="00231616">
      <w:pPr>
        <w:overflowPunct w:val="0"/>
        <w:spacing w:after="0"/>
        <w:ind w:left="720"/>
        <w:jc w:val="both"/>
        <w:rPr>
          <w:rFonts w:ascii="Calibri" w:hAnsi="Calibri" w:cs="Calibri"/>
          <w:szCs w:val="22"/>
        </w:rPr>
      </w:pPr>
    </w:p>
    <w:p w14:paraId="22BF8C6E" w14:textId="5356EE5D" w:rsidR="005F08CD" w:rsidRPr="005F08CD" w:rsidRDefault="00DD0EC3" w:rsidP="005F08CD">
      <w:pPr>
        <w:pStyle w:val="Odstavecseseznamem"/>
        <w:numPr>
          <w:ilvl w:val="0"/>
          <w:numId w:val="37"/>
        </w:numPr>
        <w:overflowPunct w:val="0"/>
        <w:rPr>
          <w:sz w:val="26"/>
          <w:szCs w:val="26"/>
        </w:rPr>
      </w:pPr>
      <w:r w:rsidRPr="005F08CD">
        <w:rPr>
          <w:b/>
          <w:bCs/>
          <w:sz w:val="26"/>
          <w:szCs w:val="26"/>
        </w:rPr>
        <w:t>Instalace a komunikace mezi komponenty</w:t>
      </w:r>
    </w:p>
    <w:p w14:paraId="1D08AAA9" w14:textId="77777777" w:rsidR="005F08CD" w:rsidRPr="005F08CD" w:rsidRDefault="005F08CD" w:rsidP="005F08CD">
      <w:pPr>
        <w:pStyle w:val="Odstavecseseznamem"/>
        <w:overflowPunct w:val="0"/>
        <w:ind w:left="720" w:firstLine="0"/>
      </w:pPr>
    </w:p>
    <w:p w14:paraId="5DC0DB85" w14:textId="0B2C0CE0" w:rsidR="005F08CD" w:rsidRPr="005F08CD" w:rsidRDefault="00DD0EC3" w:rsidP="00303EB3">
      <w:pPr>
        <w:pStyle w:val="Odstavecseseznamem"/>
        <w:numPr>
          <w:ilvl w:val="0"/>
          <w:numId w:val="41"/>
        </w:numPr>
        <w:overflowPunct w:val="0"/>
        <w:jc w:val="both"/>
      </w:pPr>
      <w:r w:rsidRPr="005F08CD">
        <w:t>Stávající počet šesti osvětlovacích sloupů zůstane zachován.</w:t>
      </w:r>
    </w:p>
    <w:p w14:paraId="5B77BEB4" w14:textId="46893920" w:rsidR="005F08CD" w:rsidRDefault="00DD0EC3" w:rsidP="00303EB3">
      <w:pPr>
        <w:numPr>
          <w:ilvl w:val="0"/>
          <w:numId w:val="32"/>
        </w:numPr>
        <w:overflowPunct w:val="0"/>
        <w:spacing w:after="0" w:line="240" w:lineRule="auto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Na každém sloupu bude umístěn bezdrátový přijímač pro komunikaci mezi jednotlivými svítid</w:t>
      </w:r>
      <w:r w:rsidR="009859C0">
        <w:rPr>
          <w:rFonts w:ascii="Calibri" w:hAnsi="Calibri" w:cs="Calibri"/>
          <w:szCs w:val="22"/>
        </w:rPr>
        <w:t>l</w:t>
      </w:r>
      <w:r w:rsidRPr="00DD0EC3">
        <w:rPr>
          <w:rFonts w:ascii="Calibri" w:hAnsi="Calibri" w:cs="Calibri"/>
          <w:szCs w:val="22"/>
        </w:rPr>
        <w:t>y a cent</w:t>
      </w:r>
      <w:r w:rsidR="009859C0">
        <w:rPr>
          <w:rFonts w:ascii="Calibri" w:hAnsi="Calibri" w:cs="Calibri"/>
          <w:szCs w:val="22"/>
        </w:rPr>
        <w:t>r</w:t>
      </w:r>
      <w:r w:rsidRPr="00DD0EC3">
        <w:rPr>
          <w:rFonts w:ascii="Calibri" w:hAnsi="Calibri" w:cs="Calibri"/>
          <w:szCs w:val="22"/>
        </w:rPr>
        <w:t>álním řídicím systémem.</w:t>
      </w:r>
    </w:p>
    <w:p w14:paraId="22CCA133" w14:textId="361D6536" w:rsidR="00DD0EC3" w:rsidRPr="00DD0EC3" w:rsidRDefault="00DD0EC3" w:rsidP="00303EB3">
      <w:pPr>
        <w:numPr>
          <w:ilvl w:val="0"/>
          <w:numId w:val="32"/>
        </w:numPr>
        <w:overflowPunct w:val="0"/>
        <w:spacing w:after="0" w:line="240" w:lineRule="auto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Cent</w:t>
      </w:r>
      <w:r w:rsidR="009859C0">
        <w:rPr>
          <w:rFonts w:ascii="Calibri" w:hAnsi="Calibri" w:cs="Calibri"/>
          <w:szCs w:val="22"/>
        </w:rPr>
        <w:t>r</w:t>
      </w:r>
      <w:r w:rsidRPr="00DD0EC3">
        <w:rPr>
          <w:rFonts w:ascii="Calibri" w:hAnsi="Calibri" w:cs="Calibri"/>
          <w:szCs w:val="22"/>
        </w:rPr>
        <w:t>ální řídicí systém bude komunikovat s</w:t>
      </w:r>
      <w:r w:rsidR="007B4433">
        <w:rPr>
          <w:rFonts w:ascii="Calibri" w:hAnsi="Calibri" w:cs="Calibri"/>
          <w:szCs w:val="22"/>
        </w:rPr>
        <w:t> </w:t>
      </w:r>
      <w:proofErr w:type="spellStart"/>
      <w:r w:rsidRPr="00DD0EC3">
        <w:rPr>
          <w:rFonts w:ascii="Calibri" w:hAnsi="Calibri" w:cs="Calibri"/>
          <w:szCs w:val="22"/>
        </w:rPr>
        <w:t>Gateway</w:t>
      </w:r>
      <w:proofErr w:type="spellEnd"/>
      <w:r w:rsidR="007B4433">
        <w:rPr>
          <w:rFonts w:ascii="Calibri" w:hAnsi="Calibri" w:cs="Calibri"/>
          <w:szCs w:val="22"/>
        </w:rPr>
        <w:t xml:space="preserve"> (Vysílač)</w:t>
      </w:r>
      <w:r w:rsidRPr="00DD0EC3">
        <w:rPr>
          <w:rFonts w:ascii="Calibri" w:hAnsi="Calibri" w:cs="Calibri"/>
          <w:szCs w:val="22"/>
        </w:rPr>
        <w:t xml:space="preserve"> umístěnou na jednom z osvětlovacích stož</w:t>
      </w:r>
      <w:r w:rsidR="009859C0">
        <w:rPr>
          <w:rFonts w:ascii="Calibri" w:hAnsi="Calibri" w:cs="Calibri"/>
          <w:szCs w:val="22"/>
        </w:rPr>
        <w:t>á</w:t>
      </w:r>
      <w:r w:rsidRPr="00DD0EC3">
        <w:rPr>
          <w:rFonts w:ascii="Calibri" w:hAnsi="Calibri" w:cs="Calibri"/>
          <w:szCs w:val="22"/>
        </w:rPr>
        <w:t>rů.</w:t>
      </w:r>
    </w:p>
    <w:p w14:paraId="4EFFEA15" w14:textId="4E783E47" w:rsidR="005F08CD" w:rsidRDefault="00DD0EC3" w:rsidP="00303EB3">
      <w:pPr>
        <w:numPr>
          <w:ilvl w:val="0"/>
          <w:numId w:val="32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proofErr w:type="spellStart"/>
      <w:r w:rsidRPr="00DD0EC3">
        <w:rPr>
          <w:rFonts w:ascii="Calibri" w:hAnsi="Calibri" w:cs="Calibri"/>
          <w:szCs w:val="22"/>
        </w:rPr>
        <w:t>Gateway</w:t>
      </w:r>
      <w:proofErr w:type="spellEnd"/>
      <w:r w:rsidR="007B4433">
        <w:rPr>
          <w:rFonts w:ascii="Calibri" w:hAnsi="Calibri" w:cs="Calibri"/>
          <w:szCs w:val="22"/>
        </w:rPr>
        <w:t xml:space="preserve"> (Vysílač)</w:t>
      </w:r>
      <w:r w:rsidRPr="00DD0EC3">
        <w:rPr>
          <w:rFonts w:ascii="Calibri" w:hAnsi="Calibri" w:cs="Calibri"/>
          <w:szCs w:val="22"/>
        </w:rPr>
        <w:t xml:space="preserve"> bude vybavena slotem pro datovou SIM kartu, což umožní propojení s</w:t>
      </w:r>
      <w:r w:rsidR="009859C0">
        <w:rPr>
          <w:rFonts w:ascii="Calibri" w:hAnsi="Calibri" w:cs="Calibri"/>
          <w:szCs w:val="22"/>
        </w:rPr>
        <w:t> </w:t>
      </w:r>
      <w:r w:rsidRPr="00DD0EC3">
        <w:rPr>
          <w:rFonts w:ascii="Calibri" w:hAnsi="Calibri" w:cs="Calibri"/>
          <w:szCs w:val="22"/>
        </w:rPr>
        <w:t>cloudovou</w:t>
      </w:r>
      <w:r w:rsidR="009859C0">
        <w:rPr>
          <w:rFonts w:ascii="Calibri" w:hAnsi="Calibri" w:cs="Calibri"/>
          <w:szCs w:val="22"/>
        </w:rPr>
        <w:t xml:space="preserve"> </w:t>
      </w:r>
      <w:r w:rsidRPr="00DD0EC3">
        <w:rPr>
          <w:rFonts w:ascii="Calibri" w:hAnsi="Calibri" w:cs="Calibri"/>
          <w:szCs w:val="22"/>
        </w:rPr>
        <w:t>platformou.</w:t>
      </w:r>
      <w:r w:rsidR="009859C0">
        <w:rPr>
          <w:rFonts w:ascii="Calibri" w:hAnsi="Calibri" w:cs="Calibri"/>
          <w:szCs w:val="22"/>
        </w:rPr>
        <w:t xml:space="preserve"> Tuto SIM kartu </w:t>
      </w:r>
      <w:r w:rsidR="00303EB3">
        <w:rPr>
          <w:rFonts w:ascii="Calibri" w:hAnsi="Calibri" w:cs="Calibri"/>
          <w:szCs w:val="22"/>
        </w:rPr>
        <w:t>s</w:t>
      </w:r>
      <w:r w:rsidR="003F1030">
        <w:rPr>
          <w:rFonts w:ascii="Calibri" w:hAnsi="Calibri" w:cs="Calibri"/>
          <w:szCs w:val="22"/>
        </w:rPr>
        <w:t xml:space="preserve"> datový</w:t>
      </w:r>
      <w:r w:rsidR="00303EB3">
        <w:rPr>
          <w:rFonts w:ascii="Calibri" w:hAnsi="Calibri" w:cs="Calibri"/>
          <w:szCs w:val="22"/>
        </w:rPr>
        <w:t>m</w:t>
      </w:r>
      <w:r w:rsidR="003F1030">
        <w:rPr>
          <w:rFonts w:ascii="Calibri" w:hAnsi="Calibri" w:cs="Calibri"/>
          <w:szCs w:val="22"/>
        </w:rPr>
        <w:t xml:space="preserve"> tarif</w:t>
      </w:r>
      <w:r w:rsidR="00303EB3">
        <w:rPr>
          <w:rFonts w:ascii="Calibri" w:hAnsi="Calibri" w:cs="Calibri"/>
          <w:szCs w:val="22"/>
        </w:rPr>
        <w:t>em</w:t>
      </w:r>
      <w:r w:rsidR="003F1030">
        <w:rPr>
          <w:rFonts w:ascii="Calibri" w:hAnsi="Calibri" w:cs="Calibri"/>
          <w:szCs w:val="22"/>
        </w:rPr>
        <w:t xml:space="preserve"> předá zadavatel zhotoviteli</w:t>
      </w:r>
      <w:r w:rsidR="00303EB3">
        <w:rPr>
          <w:rFonts w:ascii="Calibri" w:hAnsi="Calibri" w:cs="Calibri"/>
          <w:szCs w:val="22"/>
        </w:rPr>
        <w:t xml:space="preserve"> při předání staveniště </w:t>
      </w:r>
    </w:p>
    <w:p w14:paraId="7BC8F05E" w14:textId="576D356E" w:rsidR="00DD0EC3" w:rsidRDefault="00DD0EC3" w:rsidP="00303EB3">
      <w:pPr>
        <w:numPr>
          <w:ilvl w:val="0"/>
          <w:numId w:val="32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Ovládání bude možné prostřednictvím PC v cloudu nebo aplikace v mobilním telefonu</w:t>
      </w:r>
      <w:r w:rsidR="005F08CD">
        <w:rPr>
          <w:rFonts w:ascii="Calibri" w:hAnsi="Calibri" w:cs="Calibri"/>
          <w:szCs w:val="22"/>
        </w:rPr>
        <w:t>.</w:t>
      </w:r>
    </w:p>
    <w:p w14:paraId="22BDC0B4" w14:textId="77777777" w:rsidR="005F08CD" w:rsidRPr="00DD0EC3" w:rsidRDefault="005F08CD" w:rsidP="005F08CD">
      <w:pPr>
        <w:overflowPunct w:val="0"/>
        <w:spacing w:after="0"/>
        <w:ind w:left="720"/>
        <w:rPr>
          <w:rFonts w:ascii="Calibri" w:hAnsi="Calibri" w:cs="Calibri"/>
          <w:szCs w:val="22"/>
        </w:rPr>
      </w:pPr>
    </w:p>
    <w:p w14:paraId="4587C265" w14:textId="633126ED" w:rsidR="005F08CD" w:rsidRPr="005F08CD" w:rsidRDefault="00DD0EC3" w:rsidP="005F08CD">
      <w:pPr>
        <w:pStyle w:val="Odstavecseseznamem"/>
        <w:numPr>
          <w:ilvl w:val="0"/>
          <w:numId w:val="37"/>
        </w:numPr>
        <w:overflowPunct w:val="0"/>
        <w:rPr>
          <w:sz w:val="26"/>
          <w:szCs w:val="26"/>
        </w:rPr>
      </w:pPr>
      <w:r w:rsidRPr="005F08CD">
        <w:rPr>
          <w:b/>
          <w:bCs/>
          <w:sz w:val="26"/>
          <w:szCs w:val="26"/>
        </w:rPr>
        <w:t>Funkce a ovládání světelných scén</w:t>
      </w:r>
    </w:p>
    <w:p w14:paraId="3151A40A" w14:textId="77777777" w:rsidR="005F08CD" w:rsidRPr="005F08CD" w:rsidRDefault="005F08CD" w:rsidP="005F08CD">
      <w:pPr>
        <w:pStyle w:val="Odstavecseseznamem"/>
        <w:overflowPunct w:val="0"/>
        <w:ind w:left="720" w:firstLine="0"/>
        <w:rPr>
          <w:sz w:val="26"/>
          <w:szCs w:val="26"/>
        </w:rPr>
      </w:pPr>
    </w:p>
    <w:p w14:paraId="11F62A35" w14:textId="376DF62C" w:rsidR="00DD0EC3" w:rsidRPr="00DD0EC3" w:rsidRDefault="00DD0EC3" w:rsidP="00A0774A">
      <w:pPr>
        <w:overflowPunct w:val="0"/>
        <w:ind w:left="72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Součástí</w:t>
      </w:r>
      <w:r w:rsidR="00B861C7">
        <w:rPr>
          <w:rFonts w:ascii="Calibri" w:hAnsi="Calibri" w:cs="Calibri"/>
          <w:szCs w:val="22"/>
        </w:rPr>
        <w:t xml:space="preserve"> </w:t>
      </w:r>
      <w:r w:rsidRPr="00DD0EC3">
        <w:rPr>
          <w:rFonts w:ascii="Calibri" w:hAnsi="Calibri" w:cs="Calibri"/>
          <w:szCs w:val="22"/>
        </w:rPr>
        <w:t>bude individuálně přizpůsobená aplikace pro nastavení různých světelných scén.</w:t>
      </w:r>
    </w:p>
    <w:p w14:paraId="2BBDF93D" w14:textId="1BA034A5" w:rsidR="00DD0EC3" w:rsidRPr="00DD0EC3" w:rsidRDefault="00DD0EC3" w:rsidP="00303EB3">
      <w:pPr>
        <w:numPr>
          <w:ilvl w:val="0"/>
          <w:numId w:val="33"/>
        </w:numPr>
        <w:overflowPunct w:val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 xml:space="preserve">Nastavení světelných </w:t>
      </w:r>
      <w:r w:rsidR="005F08CD">
        <w:rPr>
          <w:rFonts w:ascii="Calibri" w:hAnsi="Calibri" w:cs="Calibri"/>
          <w:szCs w:val="22"/>
        </w:rPr>
        <w:t>ú</w:t>
      </w:r>
      <w:r w:rsidRPr="00DD0EC3">
        <w:rPr>
          <w:rFonts w:ascii="Calibri" w:hAnsi="Calibri" w:cs="Calibri"/>
          <w:szCs w:val="22"/>
        </w:rPr>
        <w:t>rovní dle potřeb uživatelů:</w:t>
      </w:r>
    </w:p>
    <w:p w14:paraId="320F65AA" w14:textId="77777777" w:rsidR="00DD0EC3" w:rsidRPr="00DD0EC3" w:rsidRDefault="00DD0EC3" w:rsidP="00303EB3">
      <w:pPr>
        <w:numPr>
          <w:ilvl w:val="1"/>
          <w:numId w:val="33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 xml:space="preserve">70 </w:t>
      </w:r>
      <w:proofErr w:type="spellStart"/>
      <w:r w:rsidRPr="00DD0EC3">
        <w:rPr>
          <w:rFonts w:ascii="Calibri" w:hAnsi="Calibri" w:cs="Calibri"/>
          <w:szCs w:val="22"/>
        </w:rPr>
        <w:t>lx</w:t>
      </w:r>
      <w:proofErr w:type="spellEnd"/>
      <w:r w:rsidRPr="00DD0EC3">
        <w:rPr>
          <w:rFonts w:ascii="Calibri" w:hAnsi="Calibri" w:cs="Calibri"/>
          <w:szCs w:val="22"/>
        </w:rPr>
        <w:t xml:space="preserve"> pro školní trénink</w:t>
      </w:r>
    </w:p>
    <w:p w14:paraId="13BBEFB2" w14:textId="77777777" w:rsidR="00DD0EC3" w:rsidRPr="00DD0EC3" w:rsidRDefault="00DD0EC3" w:rsidP="00303EB3">
      <w:pPr>
        <w:numPr>
          <w:ilvl w:val="1"/>
          <w:numId w:val="33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 xml:space="preserve">90 </w:t>
      </w:r>
      <w:proofErr w:type="spellStart"/>
      <w:r w:rsidRPr="00DD0EC3">
        <w:rPr>
          <w:rFonts w:ascii="Calibri" w:hAnsi="Calibri" w:cs="Calibri"/>
          <w:szCs w:val="22"/>
        </w:rPr>
        <w:t>lx</w:t>
      </w:r>
      <w:proofErr w:type="spellEnd"/>
      <w:r w:rsidRPr="00DD0EC3">
        <w:rPr>
          <w:rFonts w:ascii="Calibri" w:hAnsi="Calibri" w:cs="Calibri"/>
          <w:szCs w:val="22"/>
        </w:rPr>
        <w:t xml:space="preserve"> pro trénink dorostu</w:t>
      </w:r>
    </w:p>
    <w:p w14:paraId="2BE73756" w14:textId="77777777" w:rsidR="00DD0EC3" w:rsidRDefault="00DD0EC3" w:rsidP="00303EB3">
      <w:pPr>
        <w:numPr>
          <w:ilvl w:val="1"/>
          <w:numId w:val="33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 xml:space="preserve">130 </w:t>
      </w:r>
      <w:proofErr w:type="spellStart"/>
      <w:r w:rsidRPr="00DD0EC3">
        <w:rPr>
          <w:rFonts w:ascii="Calibri" w:hAnsi="Calibri" w:cs="Calibri"/>
          <w:szCs w:val="22"/>
        </w:rPr>
        <w:t>lx</w:t>
      </w:r>
      <w:proofErr w:type="spellEnd"/>
      <w:r w:rsidRPr="00DD0EC3">
        <w:rPr>
          <w:rFonts w:ascii="Calibri" w:hAnsi="Calibri" w:cs="Calibri"/>
          <w:szCs w:val="22"/>
        </w:rPr>
        <w:t xml:space="preserve"> pro trénink fotbalistů A týmu</w:t>
      </w:r>
    </w:p>
    <w:p w14:paraId="18F1C50F" w14:textId="77777777" w:rsidR="009859C0" w:rsidRPr="00DD0EC3" w:rsidRDefault="009859C0" w:rsidP="00303EB3">
      <w:pPr>
        <w:overflowPunct w:val="0"/>
        <w:spacing w:after="0"/>
        <w:ind w:left="1440"/>
        <w:jc w:val="both"/>
        <w:rPr>
          <w:rFonts w:ascii="Calibri" w:hAnsi="Calibri" w:cs="Calibri"/>
          <w:szCs w:val="22"/>
        </w:rPr>
      </w:pPr>
    </w:p>
    <w:p w14:paraId="6042B682" w14:textId="77777777" w:rsidR="00DD0EC3" w:rsidRPr="00DD0EC3" w:rsidRDefault="00DD0EC3" w:rsidP="00303EB3">
      <w:pPr>
        <w:numPr>
          <w:ilvl w:val="0"/>
          <w:numId w:val="33"/>
        </w:numPr>
        <w:overflowPunct w:val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Přístup k nastavení bude řízen uživatelskými právy:</w:t>
      </w:r>
    </w:p>
    <w:p w14:paraId="7A607203" w14:textId="77777777" w:rsidR="00DD0EC3" w:rsidRPr="00DD0EC3" w:rsidRDefault="00DD0EC3" w:rsidP="00A0774A">
      <w:pPr>
        <w:numPr>
          <w:ilvl w:val="1"/>
          <w:numId w:val="33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Administrátor: oprávnění pro změnu světelných scén a přiřazování práv jednotlivým uživatelům.</w:t>
      </w:r>
    </w:p>
    <w:p w14:paraId="6102E6A8" w14:textId="77777777" w:rsidR="00DD0EC3" w:rsidRPr="00DD0EC3" w:rsidRDefault="00DD0EC3" w:rsidP="00A0774A">
      <w:pPr>
        <w:numPr>
          <w:ilvl w:val="1"/>
          <w:numId w:val="33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lastRenderedPageBreak/>
        <w:t>Běžná obsluha: volba předdefinovaných scén.</w:t>
      </w:r>
    </w:p>
    <w:p w14:paraId="4757A7C1" w14:textId="6E4A8258" w:rsidR="00DD0EC3" w:rsidRDefault="00DD0EC3" w:rsidP="00B33D5A">
      <w:pPr>
        <w:numPr>
          <w:ilvl w:val="1"/>
          <w:numId w:val="33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Např. trenér dorostu bude moci aktivovat pouze</w:t>
      </w:r>
      <w:r w:rsidR="006D6FEA">
        <w:rPr>
          <w:rFonts w:ascii="Calibri" w:hAnsi="Calibri" w:cs="Calibri"/>
          <w:szCs w:val="22"/>
        </w:rPr>
        <w:t xml:space="preserve"> </w:t>
      </w:r>
      <w:r w:rsidRPr="00DD0EC3">
        <w:rPr>
          <w:rFonts w:ascii="Calibri" w:hAnsi="Calibri" w:cs="Calibri"/>
          <w:szCs w:val="22"/>
        </w:rPr>
        <w:t xml:space="preserve">bude moci aktivovat pouze </w:t>
      </w:r>
      <w:r w:rsidR="006D6FEA">
        <w:rPr>
          <w:rFonts w:ascii="Calibri" w:hAnsi="Calibri" w:cs="Calibri"/>
          <w:szCs w:val="22"/>
        </w:rPr>
        <w:t>ú</w:t>
      </w:r>
      <w:r w:rsidRPr="00DD0EC3">
        <w:rPr>
          <w:rFonts w:ascii="Calibri" w:hAnsi="Calibri" w:cs="Calibri"/>
          <w:szCs w:val="22"/>
        </w:rPr>
        <w:t>rov</w:t>
      </w:r>
      <w:r w:rsidR="006D6FEA">
        <w:rPr>
          <w:rFonts w:ascii="Calibri" w:hAnsi="Calibri" w:cs="Calibri"/>
          <w:szCs w:val="22"/>
        </w:rPr>
        <w:t>eň</w:t>
      </w:r>
      <w:r w:rsidRPr="00DD0EC3">
        <w:rPr>
          <w:rFonts w:ascii="Calibri" w:hAnsi="Calibri" w:cs="Calibri"/>
          <w:szCs w:val="22"/>
        </w:rPr>
        <w:t xml:space="preserve"> 70 </w:t>
      </w:r>
      <w:proofErr w:type="spellStart"/>
      <w:r w:rsidRPr="00DD0EC3">
        <w:rPr>
          <w:rFonts w:ascii="Calibri" w:hAnsi="Calibri" w:cs="Calibri"/>
          <w:szCs w:val="22"/>
        </w:rPr>
        <w:t>lx</w:t>
      </w:r>
      <w:proofErr w:type="spellEnd"/>
      <w:r w:rsidRPr="00DD0EC3">
        <w:rPr>
          <w:rFonts w:ascii="Calibri" w:hAnsi="Calibri" w:cs="Calibri"/>
          <w:szCs w:val="22"/>
        </w:rPr>
        <w:t xml:space="preserve"> a 90 </w:t>
      </w:r>
      <w:proofErr w:type="spellStart"/>
      <w:r w:rsidRPr="00DD0EC3">
        <w:rPr>
          <w:rFonts w:ascii="Calibri" w:hAnsi="Calibri" w:cs="Calibri"/>
          <w:szCs w:val="22"/>
        </w:rPr>
        <w:t>lx</w:t>
      </w:r>
      <w:proofErr w:type="spellEnd"/>
      <w:r w:rsidRPr="00DD0EC3">
        <w:rPr>
          <w:rFonts w:ascii="Calibri" w:hAnsi="Calibri" w:cs="Calibri"/>
          <w:szCs w:val="22"/>
        </w:rPr>
        <w:t>, ale nebude mít přístup k vyšším hodnotám.</w:t>
      </w:r>
    </w:p>
    <w:p w14:paraId="064DAEDB" w14:textId="77777777" w:rsidR="00E426CC" w:rsidRPr="00DD0EC3" w:rsidRDefault="00E426CC" w:rsidP="00E426CC">
      <w:pPr>
        <w:overflowPunct w:val="0"/>
        <w:spacing w:after="0"/>
        <w:ind w:left="1440"/>
        <w:jc w:val="both"/>
        <w:rPr>
          <w:rFonts w:ascii="Calibri" w:hAnsi="Calibri" w:cs="Calibri"/>
          <w:szCs w:val="22"/>
        </w:rPr>
      </w:pPr>
    </w:p>
    <w:p w14:paraId="58E3E531" w14:textId="52BD9967" w:rsidR="008B5330" w:rsidRPr="008B5330" w:rsidRDefault="00DD0EC3" w:rsidP="008B5330">
      <w:pPr>
        <w:pStyle w:val="Odstavecseseznamem"/>
        <w:numPr>
          <w:ilvl w:val="0"/>
          <w:numId w:val="37"/>
        </w:numPr>
        <w:overflowPunct w:val="0"/>
        <w:rPr>
          <w:sz w:val="26"/>
          <w:szCs w:val="26"/>
        </w:rPr>
      </w:pPr>
      <w:r w:rsidRPr="008B5330">
        <w:rPr>
          <w:b/>
          <w:bCs/>
          <w:sz w:val="26"/>
          <w:szCs w:val="26"/>
        </w:rPr>
        <w:t>Instalace a zaměření světelných bodů</w:t>
      </w:r>
    </w:p>
    <w:p w14:paraId="3F13BB01" w14:textId="77777777" w:rsidR="008B5330" w:rsidRPr="008B5330" w:rsidRDefault="008B5330" w:rsidP="008B5330">
      <w:pPr>
        <w:pStyle w:val="Odstavecseseznamem"/>
        <w:overflowPunct w:val="0"/>
        <w:ind w:left="720" w:firstLine="0"/>
        <w:rPr>
          <w:sz w:val="26"/>
          <w:szCs w:val="26"/>
        </w:rPr>
      </w:pPr>
    </w:p>
    <w:p w14:paraId="7D324F68" w14:textId="77777777" w:rsidR="00DD0EC3" w:rsidRPr="00DD0EC3" w:rsidRDefault="00DD0EC3" w:rsidP="008B5330">
      <w:pPr>
        <w:numPr>
          <w:ilvl w:val="0"/>
          <w:numId w:val="34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Instalace nových svítidel bude provedena s přesným laserovým zaměřením dle schváleného světlo-technického výpočtu.</w:t>
      </w:r>
    </w:p>
    <w:p w14:paraId="0E1D4F0E" w14:textId="77777777" w:rsidR="00DD0EC3" w:rsidRDefault="00DD0EC3" w:rsidP="008B5330">
      <w:pPr>
        <w:numPr>
          <w:ilvl w:val="0"/>
          <w:numId w:val="34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Cílem je dosažení požadované rovnoměrnosti a intenzity osvětlení na hrací ploše.</w:t>
      </w:r>
    </w:p>
    <w:p w14:paraId="0EF0B07F" w14:textId="77777777" w:rsidR="001833EE" w:rsidRDefault="001833EE" w:rsidP="001833EE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66970BE1" w14:textId="1AF9FB12" w:rsidR="001833EE" w:rsidRDefault="001833EE" w:rsidP="001833EE">
      <w:pPr>
        <w:pStyle w:val="Odstavecseseznamem"/>
        <w:numPr>
          <w:ilvl w:val="0"/>
          <w:numId w:val="37"/>
        </w:numPr>
        <w:overflowPunct w:val="0"/>
        <w:jc w:val="both"/>
        <w:rPr>
          <w:b/>
          <w:bCs/>
          <w:sz w:val="26"/>
          <w:szCs w:val="26"/>
        </w:rPr>
      </w:pPr>
      <w:r w:rsidRPr="002A0B49">
        <w:rPr>
          <w:b/>
          <w:bCs/>
          <w:sz w:val="26"/>
          <w:szCs w:val="26"/>
        </w:rPr>
        <w:t>Svět</w:t>
      </w:r>
      <w:r w:rsidR="002A0B49" w:rsidRPr="002A0B49">
        <w:rPr>
          <w:b/>
          <w:bCs/>
          <w:sz w:val="26"/>
          <w:szCs w:val="26"/>
        </w:rPr>
        <w:t>lo-technický výpočet</w:t>
      </w:r>
    </w:p>
    <w:p w14:paraId="589B7308" w14:textId="77777777" w:rsidR="00E426CC" w:rsidRDefault="00E426CC" w:rsidP="00E426CC">
      <w:pPr>
        <w:pStyle w:val="Odstavecseseznamem"/>
        <w:overflowPunct w:val="0"/>
        <w:ind w:left="720" w:firstLine="0"/>
        <w:jc w:val="both"/>
        <w:rPr>
          <w:b/>
          <w:bCs/>
          <w:sz w:val="26"/>
          <w:szCs w:val="26"/>
        </w:rPr>
      </w:pPr>
    </w:p>
    <w:p w14:paraId="6B181724" w14:textId="45D090C2" w:rsidR="003B62F9" w:rsidRDefault="002A0B49" w:rsidP="00B33D5A">
      <w:pPr>
        <w:pStyle w:val="Odstavecseseznamem"/>
        <w:overflowPunct w:val="0"/>
        <w:ind w:left="720" w:firstLine="0"/>
        <w:jc w:val="both"/>
      </w:pPr>
      <w:r w:rsidRPr="003B62F9">
        <w:t xml:space="preserve">Každý účastním </w:t>
      </w:r>
      <w:r w:rsidR="003B62F9" w:rsidRPr="003B62F9">
        <w:t>provede světlo-technický výpočet, který bude nedílnou součástí nabídky.</w:t>
      </w:r>
    </w:p>
    <w:p w14:paraId="27032371" w14:textId="77777777" w:rsidR="00E426CC" w:rsidRDefault="00E426CC" w:rsidP="00B33D5A">
      <w:pPr>
        <w:pStyle w:val="Odstavecseseznamem"/>
        <w:overflowPunct w:val="0"/>
        <w:ind w:left="720" w:firstLine="0"/>
        <w:jc w:val="both"/>
      </w:pPr>
    </w:p>
    <w:p w14:paraId="60498C57" w14:textId="340C4FFD" w:rsidR="006E03EC" w:rsidRDefault="006E03EC" w:rsidP="00B33D5A">
      <w:pPr>
        <w:pStyle w:val="Odstavecseseznamem"/>
        <w:overflowPunct w:val="0"/>
        <w:ind w:left="720" w:firstLine="0"/>
        <w:jc w:val="both"/>
      </w:pPr>
      <w:r>
        <w:t>Nákres výpočtové plochy:</w:t>
      </w:r>
    </w:p>
    <w:p w14:paraId="1C36F33A" w14:textId="57655F5F" w:rsidR="006E03EC" w:rsidRDefault="00E426CC" w:rsidP="002A0B49">
      <w:pPr>
        <w:pStyle w:val="Odstavecseseznamem"/>
        <w:overflowPunct w:val="0"/>
        <w:ind w:left="720" w:firstLine="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B692BB" wp14:editId="4CEB4EA2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5778854" cy="3848100"/>
            <wp:effectExtent l="0" t="0" r="0" b="0"/>
            <wp:wrapNone/>
            <wp:docPr id="37122780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2" r="16199"/>
                    <a:stretch/>
                  </pic:blipFill>
                  <pic:spPr bwMode="auto">
                    <a:xfrm>
                      <a:off x="0" y="0"/>
                      <a:ext cx="5778854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4592C" w14:textId="77777777" w:rsidR="008B5330" w:rsidRDefault="008B5330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2105CE93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094BBF8C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3291404A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311C3700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42771D4C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4E36C378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5ADF8746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0484ED46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66F9109B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7ECDBD17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588D0986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36116F65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3F2BC805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15875638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0F0E8A51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29DD89B8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1833EEF4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38006640" w14:textId="77777777" w:rsidR="00E426CC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2184EA98" w14:textId="77777777" w:rsidR="00E426CC" w:rsidRPr="00DD0EC3" w:rsidRDefault="00E426CC" w:rsidP="00B33D5A">
      <w:pPr>
        <w:overflowPunct w:val="0"/>
        <w:spacing w:after="0"/>
        <w:jc w:val="both"/>
        <w:rPr>
          <w:rFonts w:ascii="Calibri" w:hAnsi="Calibri" w:cs="Calibri"/>
          <w:szCs w:val="22"/>
        </w:rPr>
      </w:pPr>
    </w:p>
    <w:p w14:paraId="156E92BF" w14:textId="6EAB53DB" w:rsidR="00DD0EC3" w:rsidRPr="008B5330" w:rsidRDefault="00DD0EC3" w:rsidP="008B5330">
      <w:pPr>
        <w:pStyle w:val="Odstavecseseznamem"/>
        <w:numPr>
          <w:ilvl w:val="0"/>
          <w:numId w:val="37"/>
        </w:numPr>
        <w:overflowPunct w:val="0"/>
        <w:rPr>
          <w:sz w:val="26"/>
          <w:szCs w:val="26"/>
        </w:rPr>
      </w:pPr>
      <w:r w:rsidRPr="008B5330">
        <w:rPr>
          <w:b/>
          <w:bCs/>
          <w:sz w:val="26"/>
          <w:szCs w:val="26"/>
        </w:rPr>
        <w:t>Zaškolení obsluhy</w:t>
      </w:r>
    </w:p>
    <w:p w14:paraId="251D42F9" w14:textId="77777777" w:rsidR="008B5330" w:rsidRPr="008B5330" w:rsidRDefault="008B5330" w:rsidP="008B5330">
      <w:pPr>
        <w:pStyle w:val="Odstavecseseznamem"/>
        <w:overflowPunct w:val="0"/>
        <w:ind w:left="720" w:firstLine="0"/>
        <w:rPr>
          <w:sz w:val="26"/>
          <w:szCs w:val="26"/>
        </w:rPr>
      </w:pPr>
    </w:p>
    <w:p w14:paraId="4E0067E0" w14:textId="77777777" w:rsidR="00DD0EC3" w:rsidRPr="00DD0EC3" w:rsidRDefault="00DD0EC3" w:rsidP="008B5330">
      <w:pPr>
        <w:numPr>
          <w:ilvl w:val="0"/>
          <w:numId w:val="35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Po dokončení instalace proběhne zaškolení obsluhy.</w:t>
      </w:r>
    </w:p>
    <w:p w14:paraId="009DE8F3" w14:textId="77777777" w:rsidR="00DD0EC3" w:rsidRDefault="00DD0EC3" w:rsidP="008B5330">
      <w:pPr>
        <w:numPr>
          <w:ilvl w:val="0"/>
          <w:numId w:val="35"/>
        </w:numPr>
        <w:overflowPunct w:val="0"/>
        <w:spacing w:after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Uživatelé budou seznámeni s funkcemi systému, možnostmi ovládání a správou uživatelských oprávnění.</w:t>
      </w:r>
    </w:p>
    <w:p w14:paraId="1426E475" w14:textId="77777777" w:rsidR="008B5330" w:rsidRPr="00DD0EC3" w:rsidRDefault="008B5330" w:rsidP="008B5330">
      <w:pPr>
        <w:overflowPunct w:val="0"/>
        <w:spacing w:after="0"/>
        <w:ind w:left="720"/>
        <w:jc w:val="both"/>
        <w:rPr>
          <w:rFonts w:ascii="Calibri" w:hAnsi="Calibri" w:cs="Calibri"/>
          <w:szCs w:val="22"/>
        </w:rPr>
      </w:pPr>
    </w:p>
    <w:p w14:paraId="69FAF54C" w14:textId="77777777" w:rsidR="00EB031B" w:rsidRDefault="00EB031B" w:rsidP="00B33D5A">
      <w:pPr>
        <w:overflowPunct w:val="0"/>
        <w:jc w:val="both"/>
        <w:rPr>
          <w:rFonts w:ascii="Calibri" w:hAnsi="Calibri" w:cs="Calibri"/>
          <w:szCs w:val="22"/>
        </w:rPr>
      </w:pPr>
    </w:p>
    <w:p w14:paraId="34D04646" w14:textId="622CC128" w:rsidR="00B33D5A" w:rsidRDefault="00DD0EC3" w:rsidP="00B33D5A">
      <w:pPr>
        <w:overflowPunct w:val="0"/>
        <w:jc w:val="both"/>
        <w:rPr>
          <w:rFonts w:ascii="Calibri" w:hAnsi="Calibri" w:cs="Calibri"/>
          <w:szCs w:val="22"/>
        </w:rPr>
      </w:pPr>
      <w:r w:rsidRPr="00DD0EC3">
        <w:rPr>
          <w:rFonts w:ascii="Calibri" w:hAnsi="Calibri" w:cs="Calibri"/>
          <w:szCs w:val="22"/>
        </w:rPr>
        <w:t>Tato technická specifikace definuje požadavky na modernizaci osvětlení fotbalového stadionu a zajistí odpovídající kvalitu osvětlení pro jednotlivé tréninkové i soutěžní účely.</w:t>
      </w:r>
    </w:p>
    <w:p w14:paraId="551365DE" w14:textId="77777777" w:rsidR="00EB031B" w:rsidRDefault="00EB031B" w:rsidP="00B33D5A">
      <w:pPr>
        <w:overflowPunct w:val="0"/>
        <w:jc w:val="both"/>
        <w:rPr>
          <w:rFonts w:ascii="Calibri" w:hAnsi="Calibri" w:cs="Calibri"/>
          <w:szCs w:val="22"/>
        </w:rPr>
      </w:pPr>
    </w:p>
    <w:p w14:paraId="329161B2" w14:textId="77777777" w:rsidR="00EB031B" w:rsidRPr="004027ED" w:rsidRDefault="00EB031B" w:rsidP="00B33D5A">
      <w:pPr>
        <w:overflowPunct w:val="0"/>
        <w:jc w:val="both"/>
        <w:rPr>
          <w:rStyle w:val="platne1"/>
          <w:rFonts w:ascii="Calibri" w:hAnsi="Calibri" w:cs="Calibri"/>
          <w:szCs w:val="22"/>
        </w:rPr>
      </w:pPr>
    </w:p>
    <w:p w14:paraId="22DA595D" w14:textId="7EA9573C" w:rsidR="00256479" w:rsidRDefault="00256479" w:rsidP="00256479">
      <w:pPr>
        <w:spacing w:line="288" w:lineRule="auto"/>
        <w:rPr>
          <w:rFonts w:ascii="Calibri" w:hAnsi="Calibri" w:cs="Calibri"/>
          <w:szCs w:val="22"/>
        </w:rPr>
      </w:pPr>
      <w:r w:rsidRPr="004027ED">
        <w:rPr>
          <w:rStyle w:val="platne1"/>
          <w:rFonts w:ascii="Calibri" w:hAnsi="Calibri" w:cs="Calibri"/>
          <w:szCs w:val="22"/>
        </w:rPr>
        <w:t>V .............................., dne .............................</w:t>
      </w:r>
      <w:r w:rsidRPr="004027ED">
        <w:rPr>
          <w:rFonts w:ascii="Calibri" w:hAnsi="Calibri" w:cs="Calibri"/>
          <w:szCs w:val="22"/>
        </w:rPr>
        <w:tab/>
      </w:r>
      <w:r w:rsidRPr="004027ED">
        <w:rPr>
          <w:rFonts w:ascii="Calibri" w:hAnsi="Calibri" w:cs="Calibri"/>
          <w:szCs w:val="22"/>
        </w:rPr>
        <w:tab/>
      </w:r>
    </w:p>
    <w:p w14:paraId="3C3F1343" w14:textId="77777777" w:rsidR="00EB031B" w:rsidRDefault="00EB031B" w:rsidP="00256479">
      <w:pPr>
        <w:spacing w:line="288" w:lineRule="auto"/>
        <w:rPr>
          <w:rFonts w:ascii="Calibri" w:hAnsi="Calibri" w:cs="Calibri"/>
          <w:szCs w:val="22"/>
        </w:rPr>
      </w:pPr>
    </w:p>
    <w:p w14:paraId="63FD330E" w14:textId="77777777" w:rsidR="00EB031B" w:rsidRDefault="00EB031B" w:rsidP="00256479">
      <w:pPr>
        <w:spacing w:line="288" w:lineRule="auto"/>
        <w:rPr>
          <w:rFonts w:ascii="Calibri" w:hAnsi="Calibri" w:cs="Calibri"/>
          <w:szCs w:val="22"/>
        </w:rPr>
      </w:pPr>
    </w:p>
    <w:p w14:paraId="254EC726" w14:textId="77777777" w:rsidR="00EB031B" w:rsidRPr="004027ED" w:rsidRDefault="00EB031B" w:rsidP="00256479">
      <w:pPr>
        <w:spacing w:line="288" w:lineRule="auto"/>
        <w:rPr>
          <w:rFonts w:ascii="Calibri" w:hAnsi="Calibri" w:cs="Calibri"/>
          <w:szCs w:val="22"/>
        </w:rPr>
      </w:pPr>
    </w:p>
    <w:p w14:paraId="790B068F" w14:textId="13120EC0" w:rsidR="00256479" w:rsidRPr="004027ED" w:rsidRDefault="00256479" w:rsidP="00B33D5A">
      <w:pPr>
        <w:spacing w:line="288" w:lineRule="auto"/>
        <w:ind w:left="4254" w:firstLine="709"/>
        <w:rPr>
          <w:rFonts w:ascii="Calibri" w:hAnsi="Calibri" w:cs="Calibri"/>
          <w:szCs w:val="22"/>
        </w:rPr>
      </w:pPr>
      <w:r w:rsidRPr="004027ED">
        <w:rPr>
          <w:rFonts w:ascii="Calibri" w:hAnsi="Calibri" w:cs="Calibri"/>
          <w:szCs w:val="22"/>
        </w:rPr>
        <w:t>…………………………………………………..</w:t>
      </w:r>
    </w:p>
    <w:p w14:paraId="60FF374C" w14:textId="36EB4AC1" w:rsidR="00256479" w:rsidRPr="00B33D5A" w:rsidRDefault="00256479" w:rsidP="00B33D5A">
      <w:pPr>
        <w:spacing w:line="288" w:lineRule="auto"/>
        <w:ind w:left="2124"/>
        <w:rPr>
          <w:rFonts w:ascii="Calibri" w:hAnsi="Calibri" w:cs="Calibri"/>
          <w:color w:val="0070C0"/>
          <w:szCs w:val="22"/>
        </w:rPr>
      </w:pPr>
      <w:r w:rsidRPr="004027ED">
        <w:rPr>
          <w:rFonts w:ascii="Calibri" w:hAnsi="Calibri" w:cs="Calibri"/>
          <w:szCs w:val="22"/>
        </w:rPr>
        <w:t xml:space="preserve">                                       </w:t>
      </w:r>
      <w:r w:rsidR="00717642">
        <w:rPr>
          <w:rFonts w:ascii="Calibri" w:hAnsi="Calibri" w:cs="Calibri"/>
          <w:szCs w:val="22"/>
        </w:rPr>
        <w:tab/>
      </w:r>
      <w:r w:rsidRPr="004027ED">
        <w:rPr>
          <w:rFonts w:ascii="Calibri" w:hAnsi="Calibri" w:cs="Calibri"/>
          <w:szCs w:val="22"/>
        </w:rPr>
        <w:t>Jméno a podpis oprávněného zástupce účastníka</w:t>
      </w:r>
    </w:p>
    <w:sectPr w:rsidR="00256479" w:rsidRPr="00B33D5A" w:rsidSect="00CC0C8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1"/>
      <w:pgMar w:top="1135" w:right="1418" w:bottom="1418" w:left="141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F34EA" w14:textId="77777777" w:rsidR="00BE3D82" w:rsidRDefault="00BE3D82">
      <w:pPr>
        <w:spacing w:after="0" w:line="240" w:lineRule="auto"/>
      </w:pPr>
      <w:r>
        <w:separator/>
      </w:r>
    </w:p>
  </w:endnote>
  <w:endnote w:type="continuationSeparator" w:id="0">
    <w:p w14:paraId="4D58AE1D" w14:textId="77777777" w:rsidR="00BE3D82" w:rsidRDefault="00BE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F42E0" w14:textId="435252EC" w:rsidR="006A6BC0" w:rsidRDefault="00D856B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C1137A9" wp14:editId="48440565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0" t="0" r="0" b="0"/>
              <wp:wrapNone/>
              <wp:docPr id="34" name="Ovál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1FBB5C9" w14:textId="5428F7EE" w:rsidR="006A6BC0" w:rsidRDefault="002F282F">
                          <w:pPr>
                            <w:pStyle w:val="Bezmezer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C1137A9" id="Ovál 21" o:spid="_x0000_s1030" style="position:absolute;margin-left:-10.2pt;margin-top:0;width:41pt;height:41pt;z-index:251662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" o:allowincell="f" fillcolor="#d34817 [3204]" stroked="f">
              <v:textbox inset="0,0,0,0">
                <w:txbxContent>
                  <w:p w14:paraId="01FBB5C9" w14:textId="5428F7EE" w:rsidR="006A6BC0" w:rsidRDefault="002F282F">
                    <w:pPr>
                      <w:pStyle w:val="Bezmezer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AB26F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596AF31" wp14:editId="3E197D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Automatický obraze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6D36D166" id="Automatický obrazec 24" o:spid="_x0000_s1026" style="position:absolute;margin-left:0;margin-top:0;width:561.15pt;height:742.85pt;z-index:25166438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" o:allowincell="f" filled="f" fillcolor="black" strokeweight="1pt">
              <w10:wrap anchorx="page" anchory="page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77A41" w14:textId="38793957" w:rsidR="00434844" w:rsidRDefault="00462D86">
    <w:pPr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36468CAB" wp14:editId="08EECF25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0" b="0"/>
              <wp:wrapNone/>
              <wp:docPr id="25489118" name="Ovál 18" descr="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77A50779" w14:textId="3A5DD204" w:rsidR="007C4FD8" w:rsidRPr="001F2065" w:rsidRDefault="000B229C" w:rsidP="001F2065">
                          <w:pPr>
                            <w:pStyle w:val="Bezmezer"/>
                            <w:rPr>
                              <w:color w:val="FFFFFF" w:themeColor="background1"/>
                              <w:sz w:val="40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36"/>
                            </w:rPr>
                            <w:t xml:space="preserve">  </w:t>
                          </w:r>
                          <w:r w:rsidR="007C4FD8">
                            <w:rPr>
                              <w:color w:val="FFFFFF" w:themeColor="background1"/>
                              <w:sz w:val="40"/>
                              <w:szCs w:val="3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6468CAB" id="Ovál 18" o:spid="_x0000_s1031" alt="4" style="position:absolute;margin-left:0;margin-top:0;width:41pt;height:41pt;z-index:25167360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" o:allowincell="f" fillcolor="#d34817" stroked="f">
              <v:textbox inset="0,0,0,0">
                <w:txbxContent>
                  <w:p w14:paraId="77A50779" w14:textId="3A5DD204" w:rsidR="007C4FD8" w:rsidRPr="001F2065" w:rsidRDefault="000B229C" w:rsidP="001F2065">
                    <w:pPr>
                      <w:pStyle w:val="Bezmezer"/>
                      <w:rPr>
                        <w:color w:val="FFFFFF" w:themeColor="background1"/>
                        <w:sz w:val="40"/>
                        <w:szCs w:val="36"/>
                      </w:rPr>
                    </w:pPr>
                    <w:r>
                      <w:rPr>
                        <w:color w:val="FFFFFF" w:themeColor="background1"/>
                        <w:sz w:val="40"/>
                        <w:szCs w:val="36"/>
                      </w:rPr>
                      <w:t xml:space="preserve">  </w:t>
                    </w:r>
                    <w:r w:rsidR="007C4FD8">
                      <w:rPr>
                        <w:color w:val="FFFFFF" w:themeColor="background1"/>
                        <w:sz w:val="40"/>
                        <w:szCs w:val="36"/>
                      </w:rPr>
                      <w:t>2</w:t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AB26FB"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57DB56A" wp14:editId="101CB9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Automatický obraze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02332737" id="Automatický obrazec 21" o:spid="_x0000_s1026" style="position:absolute;margin-left:0;margin-top:0;width:561.15pt;height:742.85pt;z-index:25165619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" o:allowincell="f" filled="f" fillcolor="black" strokeweight="1pt">
              <w10:wrap anchorx="page" anchory="page"/>
            </v:roundrect>
          </w:pict>
        </mc:Fallback>
      </mc:AlternateContent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  <w:r w:rsidR="00434844">
      <w:rPr>
        <w:sz w:val="20"/>
      </w:rPr>
      <w:tab/>
    </w:r>
  </w:p>
  <w:p w14:paraId="6E95CE90" w14:textId="77777777" w:rsidR="006A6BC0" w:rsidRDefault="006A6BC0">
    <w:pPr>
      <w:pStyle w:val="Zpa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F8802" w14:textId="5B16BD8B" w:rsidR="00F273B7" w:rsidRDefault="003F1C4A">
    <w:pPr>
      <w:pStyle w:val="Zpa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6669FEDB" wp14:editId="37160D16">
              <wp:simplePos x="0" y="0"/>
              <wp:positionH relativeFrom="leftMargin">
                <wp:align>right</wp:align>
              </wp:positionH>
              <wp:positionV relativeFrom="bottomMargin">
                <wp:posOffset>1905</wp:posOffset>
              </wp:positionV>
              <wp:extent cx="520700" cy="520700"/>
              <wp:effectExtent l="0" t="0" r="0" b="0"/>
              <wp:wrapNone/>
              <wp:docPr id="1685761422" name="Ová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6E7B342F" w14:textId="14297185" w:rsidR="003F1C4A" w:rsidRPr="00273ED4" w:rsidRDefault="00273ED4" w:rsidP="003F1C4A">
                          <w:pPr>
                            <w:pStyle w:val="Bezmezer"/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273ED4">
                            <w:rPr>
                              <w:color w:val="FFFFFF" w:themeColor="background1"/>
                              <w:sz w:val="40"/>
                              <w:szCs w:val="3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669FEDB" id="_x0000_s1032" style="position:absolute;margin-left:-10.2pt;margin-top:.15pt;width:41pt;height:41pt;z-index:25167155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" o:allowincell="f" fillcolor="#d34817" stroked="f">
              <v:textbox inset="0,0,0,0">
                <w:txbxContent>
                  <w:p w14:paraId="6E7B342F" w14:textId="14297185" w:rsidR="003F1C4A" w:rsidRPr="00273ED4" w:rsidRDefault="00273ED4" w:rsidP="003F1C4A">
                    <w:pPr>
                      <w:pStyle w:val="Bezmezer"/>
                      <w:jc w:val="center"/>
                      <w:rPr>
                        <w:color w:val="FFFFFF" w:themeColor="background1"/>
                        <w:sz w:val="72"/>
                        <w:szCs w:val="72"/>
                      </w:rPr>
                    </w:pPr>
                    <w:r w:rsidRPr="00273ED4">
                      <w:rPr>
                        <w:color w:val="FFFFFF" w:themeColor="background1"/>
                        <w:sz w:val="40"/>
                        <w:szCs w:val="36"/>
                      </w:rPr>
                      <w:t>1</w:t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5C0A0" w14:textId="77777777" w:rsidR="00BE3D82" w:rsidRDefault="00BE3D82">
      <w:pPr>
        <w:spacing w:after="0" w:line="240" w:lineRule="auto"/>
      </w:pPr>
      <w:r>
        <w:separator/>
      </w:r>
    </w:p>
  </w:footnote>
  <w:footnote w:type="continuationSeparator" w:id="0">
    <w:p w14:paraId="40143844" w14:textId="77777777" w:rsidR="00BE3D82" w:rsidRDefault="00BE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8958B" w14:textId="4E1F8F36" w:rsidR="002F282F" w:rsidRDefault="002F282F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60427B7" wp14:editId="64B90B76">
              <wp:simplePos x="0" y="0"/>
              <wp:positionH relativeFrom="leftMargin">
                <wp:posOffset>340360</wp:posOffset>
              </wp:positionH>
              <wp:positionV relativeFrom="margin">
                <wp:posOffset>-76200</wp:posOffset>
              </wp:positionV>
              <wp:extent cx="531495" cy="8229600"/>
              <wp:effectExtent l="0" t="0" r="0" b="0"/>
              <wp:wrapNone/>
              <wp:docPr id="32" name="Obdélní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55634C2" w14:textId="5714C77F" w:rsidR="006A6BC0" w:rsidRDefault="00EB031B">
                          <w:pPr>
                            <w:pStyle w:val="Bezmezer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Název"/>
                              <w:id w:val="20196535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FC3C3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TECHNICKÁ SPECIFIKACE</w:t>
                              </w:r>
                            </w:sdtContent>
                          </w:sdt>
                          <w:r w:rsidR="00AB26FB"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Datum"/>
                              <w:id w:val="20196536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02-13T00:00:00Z">
                                <w:dateFormat w:val="dd.M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90083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13.02.2025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360427B7" id="Obdélník 22" o:spid="_x0000_s1028" style="position:absolute;margin-left:26.8pt;margin-top:-6pt;width:41.85pt;height:9in;z-index:251663360;visibility:visible;mso-wrap-style:square;mso-width-percent:500;mso-height-percent:1000;mso-wrap-distance-left:9pt;mso-wrap-distance-top:0;mso-wrap-distance-right:9pt;mso-wrap-distance-bottom:0;mso-position-horizontal:absolute;mso-position-horizontal-relative:left-margin-area;mso-position-vertical:absolute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" o:allowincell="f" filled="f" stroked="f">
              <v:textbox style="layout-flow:vertical;mso-layout-flow-alt:bottom-to-top" inset=",,8.64pt,10.8pt">
                <w:txbxContent>
                  <w:p w14:paraId="355634C2" w14:textId="5714C77F" w:rsidR="006A6BC0" w:rsidRDefault="007B4433">
                    <w:pPr>
                      <w:pStyle w:val="Bezmezer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Název"/>
                        <w:id w:val="20196535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FC3C3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TECHNICKÁ SPECIFIKACE</w:t>
                        </w:r>
                      </w:sdtContent>
                    </w:sdt>
                    <w:r w:rsidR="00AB26FB">
                      <w:rPr>
                        <w:rFonts w:asciiTheme="majorHAnsi" w:eastAsiaTheme="majorEastAsia" w:hAnsiTheme="majorHAnsi" w:cstheme="majorBidi"/>
                        <w:sz w:val="20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Datum"/>
                        <w:id w:val="201965362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25-02-13T00:00:00Z">
                          <w:dateFormat w:val="dd.MM.yyyy"/>
                          <w:lid w:val="cs-CZ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D90083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13.02.2025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76266" w14:textId="06D8268D" w:rsidR="00A35935" w:rsidRDefault="008C45AA" w:rsidP="00A35935">
    <w:pPr>
      <w:pStyle w:val="Zhlav"/>
      <w:tabs>
        <w:tab w:val="clear" w:pos="4320"/>
        <w:tab w:val="clear" w:pos="8640"/>
        <w:tab w:val="left" w:pos="1260"/>
      </w:tabs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7578A48" wp14:editId="4BCFA620">
              <wp:simplePos x="0" y="0"/>
              <wp:positionH relativeFrom="leftMargin">
                <wp:posOffset>6649085</wp:posOffset>
              </wp:positionH>
              <wp:positionV relativeFrom="margin">
                <wp:posOffset>-600075</wp:posOffset>
              </wp:positionV>
              <wp:extent cx="594995" cy="8229600"/>
              <wp:effectExtent l="0" t="0" r="0" b="0"/>
              <wp:wrapNone/>
              <wp:docPr id="35" name="Obdélník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2392B07" w14:textId="64B25316" w:rsidR="006A6BC0" w:rsidRDefault="00EB031B">
                          <w:pPr>
                            <w:pStyle w:val="Bezmezer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Název"/>
                              <w:id w:val="623843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FC3C3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TECHNICKÁ SPECIFIKACE</w:t>
                              </w:r>
                            </w:sdtContent>
                          </w:sdt>
                          <w:r w:rsidR="00AB26FB"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Datum"/>
                              <w:id w:val="6238437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02-13T00:00:00Z">
                                <w:dateFormat w:val="dd.M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90083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13.02.2025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7578A48" id="_x0000_s1029" style="position:absolute;margin-left:523.55pt;margin-top:-47.25pt;width:46.85pt;height:9in;z-index:251659264;visibility:visible;mso-wrap-style:square;mso-width-percent:500;mso-height-percent:1000;mso-wrap-distance-left:9pt;mso-wrap-distance-top:0;mso-wrap-distance-right:9pt;mso-wrap-distance-bottom:0;mso-position-horizontal:absolute;mso-position-horizontal-relative:left-margin-area;mso-position-vertical:absolute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" o:allowincell="f" filled="f" stroked="f">
              <v:textbox style="layout-flow:vertical;mso-layout-flow-alt:bottom-to-top" inset=",,8.64pt,10.8pt">
                <w:txbxContent>
                  <w:p w14:paraId="42392B07" w14:textId="64B25316" w:rsidR="006A6BC0" w:rsidRDefault="007B4433">
                    <w:pPr>
                      <w:pStyle w:val="Bezmezer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Název"/>
                        <w:id w:val="6238437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FC3C3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TECHNICKÁ SPECIFIKACE</w:t>
                        </w:r>
                      </w:sdtContent>
                    </w:sdt>
                    <w:r w:rsidR="00AB26FB">
                      <w:rPr>
                        <w:rFonts w:asciiTheme="majorHAnsi" w:eastAsiaTheme="majorEastAsia" w:hAnsiTheme="majorHAnsi" w:cstheme="majorBidi"/>
                        <w:sz w:val="20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Datum"/>
                        <w:id w:val="62384371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25-02-13T00:00:00Z">
                          <w:dateFormat w:val="dd.MM.yyyy"/>
                          <w:lid w:val="cs-CZ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D90083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13.02.2025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A35935">
      <w:rPr>
        <w:noProof/>
      </w:rPr>
      <w:drawing>
        <wp:anchor distT="0" distB="0" distL="114300" distR="114300" simplePos="0" relativeHeight="251669504" behindDoc="0" locked="0" layoutInCell="1" allowOverlap="1" wp14:anchorId="254D580C" wp14:editId="7ABDA10C">
          <wp:simplePos x="0" y="0"/>
          <wp:positionH relativeFrom="margin">
            <wp:posOffset>-271780</wp:posOffset>
          </wp:positionH>
          <wp:positionV relativeFrom="paragraph">
            <wp:posOffset>-78520</wp:posOffset>
          </wp:positionV>
          <wp:extent cx="927651" cy="371475"/>
          <wp:effectExtent l="0" t="0" r="6350" b="0"/>
          <wp:wrapNone/>
          <wp:docPr id="533543329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979210" name="Grafický objekt 116797921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651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935">
      <w:tab/>
    </w:r>
  </w:p>
  <w:p w14:paraId="01D6B794" w14:textId="706768A7" w:rsidR="00A35935" w:rsidRDefault="00A35935" w:rsidP="00A35935">
    <w:pPr>
      <w:pStyle w:val="Zhlav"/>
      <w:tabs>
        <w:tab w:val="clear" w:pos="4320"/>
        <w:tab w:val="clear" w:pos="8640"/>
        <w:tab w:val="left" w:pos="1260"/>
      </w:tabs>
    </w:pPr>
    <w:r>
      <w:t xml:space="preserve">Příloha č </w:t>
    </w:r>
    <w:r w:rsidR="00FC3C38">
      <w:t>5</w:t>
    </w:r>
    <w:r>
      <w:t>. Výzvy k podání nabídky a zadávací dokumentace</w:t>
    </w:r>
  </w:p>
  <w:p w14:paraId="13D3F4E7" w14:textId="5DFD575A" w:rsidR="00A35935" w:rsidRDefault="00A3593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AAF07" w14:textId="7B091A13" w:rsidR="002913E1" w:rsidRDefault="003D2A03" w:rsidP="002913E1">
    <w:pPr>
      <w:pStyle w:val="Zhlav"/>
      <w:tabs>
        <w:tab w:val="clear" w:pos="4320"/>
        <w:tab w:val="clear" w:pos="8640"/>
        <w:tab w:val="left" w:pos="126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1782E86E" wp14:editId="70D4C8D6">
          <wp:simplePos x="0" y="0"/>
          <wp:positionH relativeFrom="margin">
            <wp:posOffset>-271780</wp:posOffset>
          </wp:positionH>
          <wp:positionV relativeFrom="paragraph">
            <wp:posOffset>-78520</wp:posOffset>
          </wp:positionV>
          <wp:extent cx="927651" cy="371475"/>
          <wp:effectExtent l="0" t="0" r="6350" b="0"/>
          <wp:wrapNone/>
          <wp:docPr id="1814092993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979210" name="Grafický objekt 116797921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651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3E1">
      <w:tab/>
    </w:r>
  </w:p>
  <w:p w14:paraId="7FCDDA3E" w14:textId="7F4D19F0" w:rsidR="002913E1" w:rsidRDefault="002913E1" w:rsidP="002913E1">
    <w:pPr>
      <w:pStyle w:val="Zhlav"/>
      <w:tabs>
        <w:tab w:val="clear" w:pos="4320"/>
        <w:tab w:val="clear" w:pos="8640"/>
        <w:tab w:val="left" w:pos="1260"/>
      </w:tabs>
    </w:pPr>
    <w:r>
      <w:t xml:space="preserve">Příloha </w:t>
    </w:r>
    <w:r w:rsidR="00666CD2">
      <w:t xml:space="preserve">č </w:t>
    </w:r>
    <w:r w:rsidR="00FC3C38">
      <w:t>5</w:t>
    </w:r>
    <w:r w:rsidR="00666CD2">
      <w:t>. Výzvy k podání nabídky a zadávací dokumentace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Seznamsodrkami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Seznamsodrkami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Seznamsodrkami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Seznamsodrkami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 w15:restartNumberingAfterBreak="0">
    <w:nsid w:val="014A21F7"/>
    <w:multiLevelType w:val="hybridMultilevel"/>
    <w:tmpl w:val="5DEA2F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7EAE51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D691F"/>
    <w:multiLevelType w:val="hybridMultilevel"/>
    <w:tmpl w:val="7CB80A12"/>
    <w:lvl w:ilvl="0" w:tplc="20DACB9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41DB7"/>
    <w:multiLevelType w:val="hybridMultilevel"/>
    <w:tmpl w:val="52340E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82F01"/>
    <w:multiLevelType w:val="hybridMultilevel"/>
    <w:tmpl w:val="962ED700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24AC2"/>
    <w:multiLevelType w:val="hybridMultilevel"/>
    <w:tmpl w:val="7036249A"/>
    <w:lvl w:ilvl="0" w:tplc="28B89F6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A88069E"/>
    <w:multiLevelType w:val="hybridMultilevel"/>
    <w:tmpl w:val="2DC680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469FE"/>
    <w:multiLevelType w:val="hybridMultilevel"/>
    <w:tmpl w:val="C9A2C6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46DD6"/>
    <w:multiLevelType w:val="multilevel"/>
    <w:tmpl w:val="885CADB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3" w15:restartNumberingAfterBreak="0">
    <w:nsid w:val="1F8610E4"/>
    <w:multiLevelType w:val="hybridMultilevel"/>
    <w:tmpl w:val="37F04C12"/>
    <w:lvl w:ilvl="0" w:tplc="2712634C">
      <w:start w:val="1"/>
      <w:numFmt w:val="lowerLetter"/>
      <w:lvlText w:val="%1."/>
      <w:lvlJc w:val="left"/>
      <w:pPr>
        <w:ind w:left="1080" w:hanging="360"/>
      </w:pPr>
      <w:rPr>
        <w:b/>
        <w:i/>
      </w:rPr>
    </w:lvl>
    <w:lvl w:ilvl="1" w:tplc="D1425066">
      <w:start w:val="1"/>
      <w:numFmt w:val="lowerLetter"/>
      <w:lvlText w:val="%2)"/>
      <w:lvlJc w:val="left"/>
      <w:pPr>
        <w:ind w:left="1800" w:hanging="360"/>
      </w:pPr>
      <w:rPr>
        <w:rFonts w:ascii="Calibri" w:eastAsia="Calibri" w:hAnsi="Calibri" w:cs="Calibri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9A594D"/>
    <w:multiLevelType w:val="multilevel"/>
    <w:tmpl w:val="E886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E47096"/>
    <w:multiLevelType w:val="multilevel"/>
    <w:tmpl w:val="CF766E00"/>
    <w:lvl w:ilvl="0">
      <w:start w:val="1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1E922D7"/>
    <w:multiLevelType w:val="hybridMultilevel"/>
    <w:tmpl w:val="EE7C8D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6A6886C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44B12"/>
    <w:multiLevelType w:val="hybridMultilevel"/>
    <w:tmpl w:val="5C8E060C"/>
    <w:lvl w:ilvl="0" w:tplc="0405000F">
      <w:start w:val="1"/>
      <w:numFmt w:val="decimal"/>
      <w:lvlText w:val="%1."/>
      <w:lvlJc w:val="left"/>
      <w:pPr>
        <w:ind w:left="5321" w:hanging="360"/>
      </w:pPr>
    </w:lvl>
    <w:lvl w:ilvl="1" w:tplc="04050019">
      <w:start w:val="1"/>
      <w:numFmt w:val="lowerLetter"/>
      <w:lvlText w:val="%2."/>
      <w:lvlJc w:val="left"/>
      <w:pPr>
        <w:ind w:left="6041" w:hanging="360"/>
      </w:pPr>
    </w:lvl>
    <w:lvl w:ilvl="2" w:tplc="0405001B">
      <w:start w:val="1"/>
      <w:numFmt w:val="lowerRoman"/>
      <w:lvlText w:val="%3."/>
      <w:lvlJc w:val="right"/>
      <w:pPr>
        <w:ind w:left="6761" w:hanging="180"/>
      </w:pPr>
    </w:lvl>
    <w:lvl w:ilvl="3" w:tplc="0405000F">
      <w:start w:val="1"/>
      <w:numFmt w:val="decimal"/>
      <w:lvlText w:val="%4."/>
      <w:lvlJc w:val="left"/>
      <w:pPr>
        <w:ind w:left="7481" w:hanging="360"/>
      </w:pPr>
    </w:lvl>
    <w:lvl w:ilvl="4" w:tplc="04050019">
      <w:start w:val="1"/>
      <w:numFmt w:val="lowerLetter"/>
      <w:lvlText w:val="%5."/>
      <w:lvlJc w:val="left"/>
      <w:pPr>
        <w:ind w:left="8201" w:hanging="360"/>
      </w:pPr>
    </w:lvl>
    <w:lvl w:ilvl="5" w:tplc="0405001B">
      <w:start w:val="1"/>
      <w:numFmt w:val="lowerRoman"/>
      <w:lvlText w:val="%6."/>
      <w:lvlJc w:val="right"/>
      <w:pPr>
        <w:ind w:left="8921" w:hanging="180"/>
      </w:pPr>
    </w:lvl>
    <w:lvl w:ilvl="6" w:tplc="0405000F">
      <w:start w:val="1"/>
      <w:numFmt w:val="decimal"/>
      <w:lvlText w:val="%7."/>
      <w:lvlJc w:val="left"/>
      <w:pPr>
        <w:ind w:left="9641" w:hanging="360"/>
      </w:pPr>
    </w:lvl>
    <w:lvl w:ilvl="7" w:tplc="04050019">
      <w:start w:val="1"/>
      <w:numFmt w:val="lowerLetter"/>
      <w:lvlText w:val="%8."/>
      <w:lvlJc w:val="left"/>
      <w:pPr>
        <w:ind w:left="10361" w:hanging="360"/>
      </w:pPr>
    </w:lvl>
    <w:lvl w:ilvl="8" w:tplc="0405001B">
      <w:start w:val="1"/>
      <w:numFmt w:val="lowerRoman"/>
      <w:lvlText w:val="%9."/>
      <w:lvlJc w:val="right"/>
      <w:pPr>
        <w:ind w:left="11081" w:hanging="180"/>
      </w:pPr>
    </w:lvl>
  </w:abstractNum>
  <w:abstractNum w:abstractNumId="18" w15:restartNumberingAfterBreak="0">
    <w:nsid w:val="256B3E0C"/>
    <w:multiLevelType w:val="hybridMultilevel"/>
    <w:tmpl w:val="0A84ED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17734"/>
    <w:multiLevelType w:val="hybridMultilevel"/>
    <w:tmpl w:val="6F0A64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9418B"/>
    <w:multiLevelType w:val="hybridMultilevel"/>
    <w:tmpl w:val="F62A30AA"/>
    <w:lvl w:ilvl="0" w:tplc="BDB0908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61DD5"/>
    <w:multiLevelType w:val="multilevel"/>
    <w:tmpl w:val="46C2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4C5108"/>
    <w:multiLevelType w:val="hybridMultilevel"/>
    <w:tmpl w:val="60C01DB4"/>
    <w:lvl w:ilvl="0" w:tplc="20DACB9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21002"/>
    <w:multiLevelType w:val="hybridMultilevel"/>
    <w:tmpl w:val="962ED700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FC6CEB"/>
    <w:multiLevelType w:val="hybridMultilevel"/>
    <w:tmpl w:val="C3A62C0A"/>
    <w:lvl w:ilvl="0" w:tplc="A07088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840B7E"/>
    <w:multiLevelType w:val="multilevel"/>
    <w:tmpl w:val="28C2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7553E2"/>
    <w:multiLevelType w:val="multilevel"/>
    <w:tmpl w:val="E886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C87CC7"/>
    <w:multiLevelType w:val="hybridMultilevel"/>
    <w:tmpl w:val="84A2B3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147641"/>
    <w:multiLevelType w:val="hybridMultilevel"/>
    <w:tmpl w:val="CE12399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E362553"/>
    <w:multiLevelType w:val="hybridMultilevel"/>
    <w:tmpl w:val="7936894C"/>
    <w:lvl w:ilvl="0" w:tplc="20DACB9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A4615C"/>
    <w:multiLevelType w:val="multilevel"/>
    <w:tmpl w:val="B3D0E0F2"/>
    <w:styleLink w:val="Aktulnseznam1"/>
    <w:lvl w:ilvl="0">
      <w:start w:val="1"/>
      <w:numFmt w:val="decimal"/>
      <w:lvlText w:val="%1."/>
      <w:lvlJc w:val="left"/>
      <w:pPr>
        <w:ind w:left="416" w:hanging="221"/>
      </w:pPr>
      <w:rPr>
        <w:rFonts w:ascii="Calibri" w:eastAsia="Calibri" w:hAnsi="Calibri" w:cs="Calibri"/>
        <w:b/>
        <w:bCs/>
        <w:i w:val="0"/>
        <w:iCs w:val="0"/>
        <w:w w:val="100"/>
        <w:sz w:val="22"/>
        <w:szCs w:val="22"/>
        <w:u w:val="single" w:color="000000"/>
        <w:lang w:val="cs-CZ" w:eastAsia="en-US" w:bidi="ar-SA"/>
      </w:rPr>
    </w:lvl>
    <w:lvl w:ilvl="1">
      <w:numFmt w:val="bullet"/>
      <w:lvlText w:val=""/>
      <w:lvlJc w:val="left"/>
      <w:pPr>
        <w:ind w:left="916" w:hanging="360"/>
      </w:pPr>
      <w:rPr>
        <w:rFonts w:ascii="Symbol" w:eastAsia="Symbol" w:hAnsi="Symbol" w:cs="Symbol" w:hint="default"/>
        <w:w w:val="100"/>
        <w:lang w:val="cs-CZ" w:eastAsia="en-US" w:bidi="ar-SA"/>
      </w:rPr>
    </w:lvl>
    <w:lvl w:ilvl="2">
      <w:numFmt w:val="bullet"/>
      <w:lvlText w:val="•"/>
      <w:lvlJc w:val="left"/>
      <w:pPr>
        <w:ind w:left="920" w:hanging="360"/>
      </w:pPr>
      <w:rPr>
        <w:lang w:val="cs-CZ" w:eastAsia="en-US" w:bidi="ar-SA"/>
      </w:rPr>
    </w:lvl>
    <w:lvl w:ilvl="3">
      <w:numFmt w:val="bullet"/>
      <w:lvlText w:val="•"/>
      <w:lvlJc w:val="left"/>
      <w:pPr>
        <w:ind w:left="2005" w:hanging="360"/>
      </w:pPr>
      <w:rPr>
        <w:lang w:val="cs-CZ" w:eastAsia="en-US" w:bidi="ar-SA"/>
      </w:rPr>
    </w:lvl>
    <w:lvl w:ilvl="4">
      <w:numFmt w:val="bullet"/>
      <w:lvlText w:val="•"/>
      <w:lvlJc w:val="left"/>
      <w:pPr>
        <w:ind w:left="3091" w:hanging="360"/>
      </w:pPr>
      <w:rPr>
        <w:lang w:val="cs-CZ" w:eastAsia="en-US" w:bidi="ar-SA"/>
      </w:rPr>
    </w:lvl>
    <w:lvl w:ilvl="5">
      <w:numFmt w:val="bullet"/>
      <w:lvlText w:val="•"/>
      <w:lvlJc w:val="left"/>
      <w:pPr>
        <w:ind w:left="4177" w:hanging="360"/>
      </w:pPr>
      <w:rPr>
        <w:lang w:val="cs-CZ" w:eastAsia="en-US" w:bidi="ar-SA"/>
      </w:rPr>
    </w:lvl>
    <w:lvl w:ilvl="6">
      <w:numFmt w:val="bullet"/>
      <w:lvlText w:val="•"/>
      <w:lvlJc w:val="left"/>
      <w:pPr>
        <w:ind w:left="5263" w:hanging="360"/>
      </w:pPr>
      <w:rPr>
        <w:lang w:val="cs-CZ" w:eastAsia="en-US" w:bidi="ar-SA"/>
      </w:rPr>
    </w:lvl>
    <w:lvl w:ilvl="7">
      <w:numFmt w:val="bullet"/>
      <w:lvlText w:val="•"/>
      <w:lvlJc w:val="left"/>
      <w:pPr>
        <w:ind w:left="6349" w:hanging="360"/>
      </w:pPr>
      <w:rPr>
        <w:lang w:val="cs-CZ" w:eastAsia="en-US" w:bidi="ar-SA"/>
      </w:rPr>
    </w:lvl>
    <w:lvl w:ilvl="8">
      <w:numFmt w:val="bullet"/>
      <w:lvlText w:val="•"/>
      <w:lvlJc w:val="left"/>
      <w:pPr>
        <w:ind w:left="7434" w:hanging="360"/>
      </w:pPr>
      <w:rPr>
        <w:lang w:val="cs-CZ" w:eastAsia="en-US" w:bidi="ar-SA"/>
      </w:rPr>
    </w:lvl>
  </w:abstractNum>
  <w:abstractNum w:abstractNumId="31" w15:restartNumberingAfterBreak="0">
    <w:nsid w:val="5A617FC4"/>
    <w:multiLevelType w:val="hybridMultilevel"/>
    <w:tmpl w:val="77B4AB3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FF3201"/>
    <w:multiLevelType w:val="multilevel"/>
    <w:tmpl w:val="E886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A22FD4"/>
    <w:multiLevelType w:val="hybridMultilevel"/>
    <w:tmpl w:val="A100FD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B349A"/>
    <w:multiLevelType w:val="multilevel"/>
    <w:tmpl w:val="8DF21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0C37F0"/>
    <w:multiLevelType w:val="multilevel"/>
    <w:tmpl w:val="8728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251F44"/>
    <w:multiLevelType w:val="hybridMultilevel"/>
    <w:tmpl w:val="64CAF692"/>
    <w:lvl w:ilvl="0" w:tplc="0405001B">
      <w:start w:val="1"/>
      <w:numFmt w:val="low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 w15:restartNumberingAfterBreak="0">
    <w:nsid w:val="71A34016"/>
    <w:multiLevelType w:val="hybridMultilevel"/>
    <w:tmpl w:val="A7EEC148"/>
    <w:lvl w:ilvl="0" w:tplc="A1A008A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E62EE3"/>
    <w:multiLevelType w:val="hybridMultilevel"/>
    <w:tmpl w:val="F9CE0EB4"/>
    <w:lvl w:ilvl="0" w:tplc="DD8CBFA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7CDA0642"/>
    <w:multiLevelType w:val="hybridMultilevel"/>
    <w:tmpl w:val="6BF2AF82"/>
    <w:lvl w:ilvl="0" w:tplc="57B403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9048B"/>
    <w:multiLevelType w:val="hybridMultilevel"/>
    <w:tmpl w:val="13723878"/>
    <w:lvl w:ilvl="0" w:tplc="02084A62">
      <w:start w:val="1"/>
      <w:numFmt w:val="lowerLetter"/>
      <w:lvlText w:val="%1."/>
      <w:lvlJc w:val="left"/>
      <w:pPr>
        <w:ind w:left="249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FB023D"/>
    <w:multiLevelType w:val="hybridMultilevel"/>
    <w:tmpl w:val="E17E4734"/>
    <w:lvl w:ilvl="0" w:tplc="283E1CF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09040263">
    <w:abstractNumId w:val="4"/>
  </w:num>
  <w:num w:numId="2" w16cid:durableId="771359336">
    <w:abstractNumId w:val="3"/>
  </w:num>
  <w:num w:numId="3" w16cid:durableId="1622033080">
    <w:abstractNumId w:val="2"/>
  </w:num>
  <w:num w:numId="4" w16cid:durableId="1364281274">
    <w:abstractNumId w:val="1"/>
  </w:num>
  <w:num w:numId="5" w16cid:durableId="441803653">
    <w:abstractNumId w:val="0"/>
  </w:num>
  <w:num w:numId="6" w16cid:durableId="1306277921">
    <w:abstractNumId w:val="30"/>
  </w:num>
  <w:num w:numId="7" w16cid:durableId="1214005472">
    <w:abstractNumId w:val="12"/>
  </w:num>
  <w:num w:numId="8" w16cid:durableId="1640453593">
    <w:abstractNumId w:val="19"/>
  </w:num>
  <w:num w:numId="9" w16cid:durableId="888030005">
    <w:abstractNumId w:val="10"/>
  </w:num>
  <w:num w:numId="10" w16cid:durableId="982003630">
    <w:abstractNumId w:val="37"/>
  </w:num>
  <w:num w:numId="11" w16cid:durableId="588655320">
    <w:abstractNumId w:val="20"/>
  </w:num>
  <w:num w:numId="12" w16cid:durableId="404768148">
    <w:abstractNumId w:val="6"/>
  </w:num>
  <w:num w:numId="13" w16cid:durableId="1533687042">
    <w:abstractNumId w:val="29"/>
  </w:num>
  <w:num w:numId="14" w16cid:durableId="1332100919">
    <w:abstractNumId w:val="16"/>
  </w:num>
  <w:num w:numId="15" w16cid:durableId="423036569">
    <w:abstractNumId w:val="31"/>
  </w:num>
  <w:num w:numId="16" w16cid:durableId="992173841">
    <w:abstractNumId w:val="11"/>
  </w:num>
  <w:num w:numId="17" w16cid:durableId="821120022">
    <w:abstractNumId w:val="22"/>
  </w:num>
  <w:num w:numId="18" w16cid:durableId="1265768383">
    <w:abstractNumId w:val="15"/>
  </w:num>
  <w:num w:numId="19" w16cid:durableId="1347441450">
    <w:abstractNumId w:val="5"/>
  </w:num>
  <w:num w:numId="20" w16cid:durableId="953288234">
    <w:abstractNumId w:val="17"/>
  </w:num>
  <w:num w:numId="21" w16cid:durableId="238952712">
    <w:abstractNumId w:val="38"/>
  </w:num>
  <w:num w:numId="22" w16cid:durableId="487525846">
    <w:abstractNumId w:val="9"/>
  </w:num>
  <w:num w:numId="23" w16cid:durableId="101800236">
    <w:abstractNumId w:val="41"/>
  </w:num>
  <w:num w:numId="24" w16cid:durableId="1739932978">
    <w:abstractNumId w:val="13"/>
  </w:num>
  <w:num w:numId="25" w16cid:durableId="382406819">
    <w:abstractNumId w:val="39"/>
  </w:num>
  <w:num w:numId="26" w16cid:durableId="1595046438">
    <w:abstractNumId w:val="40"/>
  </w:num>
  <w:num w:numId="27" w16cid:durableId="1385103609">
    <w:abstractNumId w:val="23"/>
  </w:num>
  <w:num w:numId="28" w16cid:durableId="642930922">
    <w:abstractNumId w:val="8"/>
  </w:num>
  <w:num w:numId="29" w16cid:durableId="1970236018">
    <w:abstractNumId w:val="36"/>
  </w:num>
  <w:num w:numId="30" w16cid:durableId="1896313952">
    <w:abstractNumId w:val="33"/>
  </w:num>
  <w:num w:numId="31" w16cid:durableId="1888645069">
    <w:abstractNumId w:val="26"/>
  </w:num>
  <w:num w:numId="32" w16cid:durableId="2136294418">
    <w:abstractNumId w:val="34"/>
  </w:num>
  <w:num w:numId="33" w16cid:durableId="694043794">
    <w:abstractNumId w:val="21"/>
  </w:num>
  <w:num w:numId="34" w16cid:durableId="310602003">
    <w:abstractNumId w:val="35"/>
  </w:num>
  <w:num w:numId="35" w16cid:durableId="933823208">
    <w:abstractNumId w:val="25"/>
  </w:num>
  <w:num w:numId="36" w16cid:durableId="647635648">
    <w:abstractNumId w:val="27"/>
  </w:num>
  <w:num w:numId="37" w16cid:durableId="1186216004">
    <w:abstractNumId w:val="24"/>
  </w:num>
  <w:num w:numId="38" w16cid:durableId="450784181">
    <w:abstractNumId w:val="28"/>
  </w:num>
  <w:num w:numId="39" w16cid:durableId="1436556283">
    <w:abstractNumId w:val="18"/>
  </w:num>
  <w:num w:numId="40" w16cid:durableId="632641587">
    <w:abstractNumId w:val="32"/>
  </w:num>
  <w:num w:numId="41" w16cid:durableId="1203860484">
    <w:abstractNumId w:val="14"/>
  </w:num>
  <w:num w:numId="42" w16cid:durableId="849219948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6FB"/>
    <w:rsid w:val="000007D3"/>
    <w:rsid w:val="00016BBB"/>
    <w:rsid w:val="000264C5"/>
    <w:rsid w:val="00040124"/>
    <w:rsid w:val="000601C9"/>
    <w:rsid w:val="000613B4"/>
    <w:rsid w:val="00062261"/>
    <w:rsid w:val="00065853"/>
    <w:rsid w:val="00080FE3"/>
    <w:rsid w:val="000861FB"/>
    <w:rsid w:val="000B229C"/>
    <w:rsid w:val="000B32A1"/>
    <w:rsid w:val="000C0A7F"/>
    <w:rsid w:val="000D5B04"/>
    <w:rsid w:val="000E1E59"/>
    <w:rsid w:val="000E3EA8"/>
    <w:rsid w:val="000E5298"/>
    <w:rsid w:val="000E69BC"/>
    <w:rsid w:val="000E7421"/>
    <w:rsid w:val="000F483A"/>
    <w:rsid w:val="000F5B67"/>
    <w:rsid w:val="000F7A28"/>
    <w:rsid w:val="00113FF2"/>
    <w:rsid w:val="00130F8B"/>
    <w:rsid w:val="00131E25"/>
    <w:rsid w:val="0013378E"/>
    <w:rsid w:val="00136662"/>
    <w:rsid w:val="00136974"/>
    <w:rsid w:val="001410F7"/>
    <w:rsid w:val="00150493"/>
    <w:rsid w:val="00156426"/>
    <w:rsid w:val="00162321"/>
    <w:rsid w:val="001670E4"/>
    <w:rsid w:val="00173922"/>
    <w:rsid w:val="001833EE"/>
    <w:rsid w:val="00183414"/>
    <w:rsid w:val="001917C2"/>
    <w:rsid w:val="0019477E"/>
    <w:rsid w:val="001A752F"/>
    <w:rsid w:val="001B20FF"/>
    <w:rsid w:val="001D23E0"/>
    <w:rsid w:val="001D2CBF"/>
    <w:rsid w:val="001E3427"/>
    <w:rsid w:val="001E5C55"/>
    <w:rsid w:val="001F2065"/>
    <w:rsid w:val="001F4A6D"/>
    <w:rsid w:val="00201E32"/>
    <w:rsid w:val="0020546D"/>
    <w:rsid w:val="002125C1"/>
    <w:rsid w:val="002175C6"/>
    <w:rsid w:val="00221D83"/>
    <w:rsid w:val="0023059A"/>
    <w:rsid w:val="00231616"/>
    <w:rsid w:val="00232DDD"/>
    <w:rsid w:val="00235D18"/>
    <w:rsid w:val="00242F74"/>
    <w:rsid w:val="00245CE9"/>
    <w:rsid w:val="00251F21"/>
    <w:rsid w:val="00256479"/>
    <w:rsid w:val="00261D1E"/>
    <w:rsid w:val="0026539F"/>
    <w:rsid w:val="00266ED0"/>
    <w:rsid w:val="00273ED4"/>
    <w:rsid w:val="00276E31"/>
    <w:rsid w:val="002807E2"/>
    <w:rsid w:val="0028528A"/>
    <w:rsid w:val="002913E1"/>
    <w:rsid w:val="002A0B49"/>
    <w:rsid w:val="002B0A6B"/>
    <w:rsid w:val="002C3A77"/>
    <w:rsid w:val="002E0248"/>
    <w:rsid w:val="002F1002"/>
    <w:rsid w:val="002F282F"/>
    <w:rsid w:val="00303EB3"/>
    <w:rsid w:val="00327638"/>
    <w:rsid w:val="00330C7C"/>
    <w:rsid w:val="00354602"/>
    <w:rsid w:val="0037341F"/>
    <w:rsid w:val="00377331"/>
    <w:rsid w:val="00380D3B"/>
    <w:rsid w:val="00381D2A"/>
    <w:rsid w:val="00391616"/>
    <w:rsid w:val="003A170E"/>
    <w:rsid w:val="003B62F9"/>
    <w:rsid w:val="003C59A1"/>
    <w:rsid w:val="003D2A03"/>
    <w:rsid w:val="003D3371"/>
    <w:rsid w:val="003D40A9"/>
    <w:rsid w:val="003E7337"/>
    <w:rsid w:val="003F1030"/>
    <w:rsid w:val="003F1C4A"/>
    <w:rsid w:val="003F3AAF"/>
    <w:rsid w:val="003F4C69"/>
    <w:rsid w:val="004027ED"/>
    <w:rsid w:val="00424B56"/>
    <w:rsid w:val="004341F8"/>
    <w:rsid w:val="00434844"/>
    <w:rsid w:val="00441A76"/>
    <w:rsid w:val="00461D66"/>
    <w:rsid w:val="00462D86"/>
    <w:rsid w:val="004634D0"/>
    <w:rsid w:val="00473B16"/>
    <w:rsid w:val="0049756C"/>
    <w:rsid w:val="004B3A06"/>
    <w:rsid w:val="004B5E03"/>
    <w:rsid w:val="004D61E0"/>
    <w:rsid w:val="004D6553"/>
    <w:rsid w:val="004D6FD0"/>
    <w:rsid w:val="004D7091"/>
    <w:rsid w:val="004F02A0"/>
    <w:rsid w:val="004F0CF6"/>
    <w:rsid w:val="00510B61"/>
    <w:rsid w:val="00523768"/>
    <w:rsid w:val="0052590F"/>
    <w:rsid w:val="00527B3B"/>
    <w:rsid w:val="00544F07"/>
    <w:rsid w:val="00545834"/>
    <w:rsid w:val="00547F8D"/>
    <w:rsid w:val="00551429"/>
    <w:rsid w:val="00563C20"/>
    <w:rsid w:val="00577267"/>
    <w:rsid w:val="00581575"/>
    <w:rsid w:val="005A0C15"/>
    <w:rsid w:val="005A1289"/>
    <w:rsid w:val="005A2AC3"/>
    <w:rsid w:val="005A4388"/>
    <w:rsid w:val="005C38CF"/>
    <w:rsid w:val="005C7E7E"/>
    <w:rsid w:val="005E15B7"/>
    <w:rsid w:val="005E44DA"/>
    <w:rsid w:val="005E4ACD"/>
    <w:rsid w:val="005F019E"/>
    <w:rsid w:val="005F08CD"/>
    <w:rsid w:val="005F4283"/>
    <w:rsid w:val="005F504A"/>
    <w:rsid w:val="00601A7A"/>
    <w:rsid w:val="00607829"/>
    <w:rsid w:val="006079DB"/>
    <w:rsid w:val="00656711"/>
    <w:rsid w:val="006631F6"/>
    <w:rsid w:val="00663504"/>
    <w:rsid w:val="006667F1"/>
    <w:rsid w:val="00666CD2"/>
    <w:rsid w:val="006819C2"/>
    <w:rsid w:val="00693375"/>
    <w:rsid w:val="00696864"/>
    <w:rsid w:val="006A303A"/>
    <w:rsid w:val="006A6BC0"/>
    <w:rsid w:val="006A6FD7"/>
    <w:rsid w:val="006B3C90"/>
    <w:rsid w:val="006B5A09"/>
    <w:rsid w:val="006C280B"/>
    <w:rsid w:val="006C434E"/>
    <w:rsid w:val="006C47CD"/>
    <w:rsid w:val="006C4ECA"/>
    <w:rsid w:val="006D6FEA"/>
    <w:rsid w:val="006E03EC"/>
    <w:rsid w:val="006E0C0B"/>
    <w:rsid w:val="006E1BD1"/>
    <w:rsid w:val="006E30B3"/>
    <w:rsid w:val="006F07EC"/>
    <w:rsid w:val="006F3065"/>
    <w:rsid w:val="00700967"/>
    <w:rsid w:val="00704EA5"/>
    <w:rsid w:val="007105BB"/>
    <w:rsid w:val="00711806"/>
    <w:rsid w:val="00716C07"/>
    <w:rsid w:val="00717642"/>
    <w:rsid w:val="0071790F"/>
    <w:rsid w:val="007242BF"/>
    <w:rsid w:val="0075119D"/>
    <w:rsid w:val="00777095"/>
    <w:rsid w:val="007A0E20"/>
    <w:rsid w:val="007A2D4D"/>
    <w:rsid w:val="007B4433"/>
    <w:rsid w:val="007B5D80"/>
    <w:rsid w:val="007B6418"/>
    <w:rsid w:val="007C4FD8"/>
    <w:rsid w:val="007E5CE7"/>
    <w:rsid w:val="007E7244"/>
    <w:rsid w:val="007F34D3"/>
    <w:rsid w:val="007F58F9"/>
    <w:rsid w:val="007F6A95"/>
    <w:rsid w:val="008032A4"/>
    <w:rsid w:val="0082717B"/>
    <w:rsid w:val="008335E6"/>
    <w:rsid w:val="00841064"/>
    <w:rsid w:val="008422FC"/>
    <w:rsid w:val="0085558B"/>
    <w:rsid w:val="0086594C"/>
    <w:rsid w:val="008708FA"/>
    <w:rsid w:val="00871B3A"/>
    <w:rsid w:val="00883EEE"/>
    <w:rsid w:val="0089304E"/>
    <w:rsid w:val="00894F85"/>
    <w:rsid w:val="008A7821"/>
    <w:rsid w:val="008B4290"/>
    <w:rsid w:val="008B5330"/>
    <w:rsid w:val="008C1E2E"/>
    <w:rsid w:val="008C3304"/>
    <w:rsid w:val="008C45AA"/>
    <w:rsid w:val="008D395C"/>
    <w:rsid w:val="008D5ED8"/>
    <w:rsid w:val="008D7048"/>
    <w:rsid w:val="008E58BD"/>
    <w:rsid w:val="008E7535"/>
    <w:rsid w:val="0090481A"/>
    <w:rsid w:val="00906178"/>
    <w:rsid w:val="009067A6"/>
    <w:rsid w:val="00945219"/>
    <w:rsid w:val="009473A9"/>
    <w:rsid w:val="00964D6E"/>
    <w:rsid w:val="009666B6"/>
    <w:rsid w:val="009859C0"/>
    <w:rsid w:val="009A0BCD"/>
    <w:rsid w:val="009B7486"/>
    <w:rsid w:val="009C46D4"/>
    <w:rsid w:val="009D2E4A"/>
    <w:rsid w:val="009F1F5A"/>
    <w:rsid w:val="00A03D2E"/>
    <w:rsid w:val="00A06AAC"/>
    <w:rsid w:val="00A0774A"/>
    <w:rsid w:val="00A27334"/>
    <w:rsid w:val="00A35935"/>
    <w:rsid w:val="00A42060"/>
    <w:rsid w:val="00A4604C"/>
    <w:rsid w:val="00A5181F"/>
    <w:rsid w:val="00A6368B"/>
    <w:rsid w:val="00A94188"/>
    <w:rsid w:val="00AA2559"/>
    <w:rsid w:val="00AA38D7"/>
    <w:rsid w:val="00AB26FB"/>
    <w:rsid w:val="00AB280A"/>
    <w:rsid w:val="00AC044B"/>
    <w:rsid w:val="00AD0CB5"/>
    <w:rsid w:val="00AD12BE"/>
    <w:rsid w:val="00AD7EB2"/>
    <w:rsid w:val="00AE61E0"/>
    <w:rsid w:val="00AF2FB7"/>
    <w:rsid w:val="00AF4442"/>
    <w:rsid w:val="00AF588B"/>
    <w:rsid w:val="00AF6E04"/>
    <w:rsid w:val="00B0054E"/>
    <w:rsid w:val="00B07D5D"/>
    <w:rsid w:val="00B10095"/>
    <w:rsid w:val="00B13D25"/>
    <w:rsid w:val="00B150AE"/>
    <w:rsid w:val="00B23847"/>
    <w:rsid w:val="00B26E8C"/>
    <w:rsid w:val="00B33D5A"/>
    <w:rsid w:val="00B47A5D"/>
    <w:rsid w:val="00B52B7C"/>
    <w:rsid w:val="00B5560D"/>
    <w:rsid w:val="00B56F32"/>
    <w:rsid w:val="00B6118A"/>
    <w:rsid w:val="00B67EA5"/>
    <w:rsid w:val="00B85A49"/>
    <w:rsid w:val="00B861C7"/>
    <w:rsid w:val="00B93E9E"/>
    <w:rsid w:val="00B95FBB"/>
    <w:rsid w:val="00B9660F"/>
    <w:rsid w:val="00BD1F26"/>
    <w:rsid w:val="00BE335D"/>
    <w:rsid w:val="00BE3D82"/>
    <w:rsid w:val="00BE4DBC"/>
    <w:rsid w:val="00C0113F"/>
    <w:rsid w:val="00C07D03"/>
    <w:rsid w:val="00C112CE"/>
    <w:rsid w:val="00C17974"/>
    <w:rsid w:val="00C17E9A"/>
    <w:rsid w:val="00C218F8"/>
    <w:rsid w:val="00C23339"/>
    <w:rsid w:val="00C24724"/>
    <w:rsid w:val="00C24B66"/>
    <w:rsid w:val="00C24E26"/>
    <w:rsid w:val="00C47BED"/>
    <w:rsid w:val="00C564C0"/>
    <w:rsid w:val="00C57C64"/>
    <w:rsid w:val="00C67854"/>
    <w:rsid w:val="00C707DB"/>
    <w:rsid w:val="00C90A04"/>
    <w:rsid w:val="00CC0C82"/>
    <w:rsid w:val="00CD4EB7"/>
    <w:rsid w:val="00CE6447"/>
    <w:rsid w:val="00CE7E56"/>
    <w:rsid w:val="00CF246B"/>
    <w:rsid w:val="00CF2538"/>
    <w:rsid w:val="00CF4D85"/>
    <w:rsid w:val="00D27CBD"/>
    <w:rsid w:val="00D34205"/>
    <w:rsid w:val="00D4032A"/>
    <w:rsid w:val="00D40F1C"/>
    <w:rsid w:val="00D55949"/>
    <w:rsid w:val="00D81E36"/>
    <w:rsid w:val="00D856B2"/>
    <w:rsid w:val="00D90083"/>
    <w:rsid w:val="00D916A3"/>
    <w:rsid w:val="00DA3605"/>
    <w:rsid w:val="00DA5035"/>
    <w:rsid w:val="00DA64D0"/>
    <w:rsid w:val="00DC3CE1"/>
    <w:rsid w:val="00DC582A"/>
    <w:rsid w:val="00DC78D1"/>
    <w:rsid w:val="00DD0EC3"/>
    <w:rsid w:val="00DE1149"/>
    <w:rsid w:val="00DE1272"/>
    <w:rsid w:val="00DE4F17"/>
    <w:rsid w:val="00DE57FF"/>
    <w:rsid w:val="00E14B73"/>
    <w:rsid w:val="00E426CC"/>
    <w:rsid w:val="00E46E3F"/>
    <w:rsid w:val="00E50535"/>
    <w:rsid w:val="00E57B3E"/>
    <w:rsid w:val="00E60960"/>
    <w:rsid w:val="00E72150"/>
    <w:rsid w:val="00E835E7"/>
    <w:rsid w:val="00EA1916"/>
    <w:rsid w:val="00EA3D30"/>
    <w:rsid w:val="00EB031B"/>
    <w:rsid w:val="00EB6079"/>
    <w:rsid w:val="00EC424E"/>
    <w:rsid w:val="00EE615C"/>
    <w:rsid w:val="00EF52C6"/>
    <w:rsid w:val="00EF7C8C"/>
    <w:rsid w:val="00F15714"/>
    <w:rsid w:val="00F227FB"/>
    <w:rsid w:val="00F273B7"/>
    <w:rsid w:val="00F557C0"/>
    <w:rsid w:val="00F673E7"/>
    <w:rsid w:val="00F7321E"/>
    <w:rsid w:val="00F922E8"/>
    <w:rsid w:val="00FA5642"/>
    <w:rsid w:val="00FA7E66"/>
    <w:rsid w:val="00FB16C3"/>
    <w:rsid w:val="00FB183B"/>
    <w:rsid w:val="00FC3859"/>
    <w:rsid w:val="00FC3C38"/>
    <w:rsid w:val="00FD0FF8"/>
    <w:rsid w:val="00FD2652"/>
    <w:rsid w:val="00FE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9572E"/>
  <w15:docId w15:val="{55FCA926-169A-4C30-851E-E4514D4D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hAnsiTheme="majorHAnsi" w:cs="Times New Roman"/>
      <w:b/>
      <w:color w:val="9D3511" w:themeColor="accent1" w:themeShade="BF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hAnsiTheme="majorHAnsi" w:cs="Times New Roman"/>
      <w:b/>
      <w:color w:val="9D3511" w:themeColor="accent1" w:themeShade="BF"/>
      <w:spacing w:val="2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paragraph" w:styleId="Nzev">
    <w:name w:val="Title"/>
    <w:basedOn w:val="Normln"/>
    <w:link w:val="NzevChar"/>
    <w:uiPriority w:val="10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Podnadpis">
    <w:name w:val="Subtitle"/>
    <w:basedOn w:val="Normln"/>
    <w:link w:val="PodnadpisChar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Theme="majorHAnsi" w:hAnsiTheme="majorHAnsi" w:cstheme="minorBidi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cs="Times New Roman"/>
      <w:color w:val="000000" w:themeColor="text1"/>
      <w:szCs w:val="20"/>
    </w:rPr>
  </w:style>
  <w:style w:type="paragraph" w:styleId="Titulek">
    <w:name w:val="caption"/>
    <w:basedOn w:val="Normln"/>
    <w:next w:val="Normln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Textvbloku">
    <w:name w:val="Block Text"/>
    <w:aliases w:val="Blokový citát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Nzevknihy">
    <w:name w:val="Book Title"/>
    <w:basedOn w:val="Standardnpsmoodstavce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Zdraznn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cs="Times New Roman"/>
      <w:color w:val="000000" w:themeColor="text1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Theme="majorHAnsi" w:hAnsiTheme="majorHAnsi" w:cs="Times New Roman"/>
      <w:color w:val="524733" w:themeColor="accent3" w:themeShade="80"/>
      <w:spacing w:val="1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Theme="majorHAnsi" w:hAnsiTheme="majorHAnsi" w:cs="Times New Roman"/>
      <w:i/>
      <w:color w:val="524733" w:themeColor="accent3" w:themeShade="80"/>
      <w:spacing w:val="10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Zdraznnintenzivn">
    <w:name w:val="Intense Emphasis"/>
    <w:basedOn w:val="Standardnpsmoodstavce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Vrazncitt">
    <w:name w:val="Intense Quote"/>
    <w:basedOn w:val="Normln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Odkazintenzivn">
    <w:name w:val="Intense Reference"/>
    <w:basedOn w:val="Standardnpsmoodstavce"/>
    <w:uiPriority w:val="32"/>
    <w:qFormat/>
    <w:rPr>
      <w:rFonts w:cs="Times New Roman"/>
      <w:b/>
      <w:color w:val="D34817" w:themeColor="accent1"/>
      <w:sz w:val="22"/>
      <w:szCs w:val="22"/>
      <w:u w:val="single"/>
    </w:rPr>
  </w:style>
  <w:style w:type="paragraph" w:styleId="Seznamsodrkami">
    <w:name w:val="List Bullet"/>
    <w:basedOn w:val="Normln"/>
    <w:uiPriority w:val="36"/>
    <w:unhideWhenUsed/>
    <w:qFormat/>
    <w:pPr>
      <w:numPr>
        <w:numId w:val="1"/>
      </w:numPr>
      <w:spacing w:after="0"/>
      <w:contextualSpacing/>
    </w:pPr>
  </w:style>
  <w:style w:type="paragraph" w:styleId="Seznamsodrkami2">
    <w:name w:val="List Bullet 2"/>
    <w:basedOn w:val="Normln"/>
    <w:uiPriority w:val="36"/>
    <w:unhideWhenUsed/>
    <w:qFormat/>
    <w:pPr>
      <w:numPr>
        <w:numId w:val="2"/>
      </w:numPr>
      <w:spacing w:after="0"/>
    </w:pPr>
  </w:style>
  <w:style w:type="paragraph" w:styleId="Seznamsodrkami3">
    <w:name w:val="List Bullet 3"/>
    <w:basedOn w:val="Normln"/>
    <w:uiPriority w:val="36"/>
    <w:unhideWhenUsed/>
    <w:qFormat/>
    <w:pPr>
      <w:numPr>
        <w:numId w:val="3"/>
      </w:numPr>
      <w:spacing w:after="0"/>
    </w:pPr>
  </w:style>
  <w:style w:type="paragraph" w:styleId="Seznamsodrkami4">
    <w:name w:val="List Bullet 4"/>
    <w:basedOn w:val="Normln"/>
    <w:uiPriority w:val="36"/>
    <w:unhideWhenUsed/>
    <w:qFormat/>
    <w:pPr>
      <w:numPr>
        <w:numId w:val="4"/>
      </w:numPr>
      <w:spacing w:after="0"/>
    </w:pPr>
  </w:style>
  <w:style w:type="paragraph" w:styleId="Seznamsodrkami5">
    <w:name w:val="List Bullet 5"/>
    <w:basedOn w:val="Normln"/>
    <w:uiPriority w:val="36"/>
    <w:unhideWhenUsed/>
    <w:qFormat/>
    <w:pPr>
      <w:numPr>
        <w:numId w:val="5"/>
      </w:numPr>
      <w:spacing w:after="0"/>
    </w:pPr>
  </w:style>
  <w:style w:type="paragraph" w:styleId="Bezmezer">
    <w:name w:val="No Spacing"/>
    <w:basedOn w:val="Normln"/>
    <w:link w:val="BezmezerChar"/>
    <w:uiPriority w:val="1"/>
    <w:qFormat/>
    <w:pPr>
      <w:spacing w:after="0" w:line="240" w:lineRule="auto"/>
    </w:p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Citt">
    <w:name w:val="Quote"/>
    <w:basedOn w:val="Normln"/>
    <w:link w:val="CittChar"/>
    <w:uiPriority w:val="29"/>
    <w:qFormat/>
    <w:rPr>
      <w:i/>
      <w:color w:val="808080" w:themeColor="background1" w:themeShade="80"/>
      <w:sz w:val="24"/>
    </w:rPr>
  </w:style>
  <w:style w:type="character" w:customStyle="1" w:styleId="CittChar">
    <w:name w:val="Citát Char"/>
    <w:basedOn w:val="Standardnpsmoodstavce"/>
    <w:link w:val="Citt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Siln">
    <w:name w:val="Strong"/>
    <w:uiPriority w:val="22"/>
    <w:qFormat/>
    <w:rPr>
      <w:rFonts w:asciiTheme="minorHAnsi" w:hAnsiTheme="minorHAnsi"/>
      <w:b/>
      <w:color w:val="9B2D1F" w:themeColor="accent2"/>
    </w:rPr>
  </w:style>
  <w:style w:type="character" w:styleId="Zdraznnjemn">
    <w:name w:val="Subtle Emphasis"/>
    <w:basedOn w:val="Standardnpsmoodstavce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Odkazjemn">
    <w:name w:val="Subtle Reference"/>
    <w:basedOn w:val="Standardnpsmoodstavce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bsah1">
    <w:name w:val="toc 1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Obsah2">
    <w:name w:val="toc 2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Obsah3">
    <w:name w:val="toc 3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Obsah4">
    <w:name w:val="toc 4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Obsah5">
    <w:name w:val="toc 5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Obsah6">
    <w:name w:val="toc 6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Obsah7">
    <w:name w:val="toc 7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Obsah8">
    <w:name w:val="toc 8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Obsah9">
    <w:name w:val="toc 9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Normlnweb">
    <w:name w:val="Normal (Web)"/>
    <w:basedOn w:val="Normln"/>
    <w:uiPriority w:val="99"/>
    <w:semiHidden/>
    <w:unhideWhenUsed/>
    <w:rsid w:val="00AB26F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paragraph" w:styleId="Zkladntext">
    <w:name w:val="Body Text"/>
    <w:basedOn w:val="Normln"/>
    <w:link w:val="ZkladntextChar"/>
    <w:uiPriority w:val="1"/>
    <w:unhideWhenUsed/>
    <w:qFormat/>
    <w:rsid w:val="00AB26F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auto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AB26FB"/>
    <w:rPr>
      <w:rFonts w:ascii="Calibri" w:eastAsia="Calibri" w:hAnsi="Calibri" w:cs="Calibri"/>
      <w:lang w:eastAsia="en-US"/>
    </w:rPr>
  </w:style>
  <w:style w:type="paragraph" w:styleId="Odstavecseseznamem">
    <w:name w:val="List Paragraph"/>
    <w:aliases w:val="Datum_,Odstavec 1.1.,Nad,Odstavec_muj,_Odstavec se seznamem,Odstavec_muj1,Odstavec_muj2,Odstavec_muj3,Nad1,Odstavec_muj4,Nad2,List Paragraph2,Odstavec_muj5,Odstavec_muj6,Odstavec_muj7,Odstavec_muj8,Odstavec_muj9,A-Odrážky1"/>
    <w:basedOn w:val="Normln"/>
    <w:link w:val="OdstavecseseznamemChar"/>
    <w:uiPriority w:val="34"/>
    <w:qFormat/>
    <w:rsid w:val="00AB26FB"/>
    <w:pPr>
      <w:widowControl w:val="0"/>
      <w:autoSpaceDE w:val="0"/>
      <w:autoSpaceDN w:val="0"/>
      <w:spacing w:after="0" w:line="240" w:lineRule="auto"/>
      <w:ind w:left="556" w:hanging="361"/>
    </w:pPr>
    <w:rPr>
      <w:rFonts w:ascii="Calibri" w:eastAsia="Calibri" w:hAnsi="Calibri" w:cs="Calibri"/>
      <w:color w:val="auto"/>
      <w:szCs w:val="22"/>
      <w:lang w:eastAsia="en-US"/>
    </w:rPr>
  </w:style>
  <w:style w:type="paragraph" w:customStyle="1" w:styleId="Default">
    <w:name w:val="Default"/>
    <w:uiPriority w:val="99"/>
    <w:rsid w:val="00AB26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numbering" w:customStyle="1" w:styleId="Aktulnseznam1">
    <w:name w:val="Aktuální seznam1"/>
    <w:uiPriority w:val="99"/>
    <w:rsid w:val="00AB26FB"/>
    <w:pPr>
      <w:numPr>
        <w:numId w:val="6"/>
      </w:numPr>
    </w:pPr>
  </w:style>
  <w:style w:type="character" w:styleId="Hypertextovodkaz">
    <w:name w:val="Hyperlink"/>
    <w:basedOn w:val="Standardnpsmoodstavce"/>
    <w:uiPriority w:val="99"/>
    <w:unhideWhenUsed/>
    <w:rsid w:val="00242F74"/>
    <w:rPr>
      <w:color w:val="CC9900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42F74"/>
    <w:rPr>
      <w:color w:val="605E5C"/>
      <w:shd w:val="clear" w:color="auto" w:fill="E1DFDD"/>
    </w:rPr>
  </w:style>
  <w:style w:type="character" w:customStyle="1" w:styleId="platne1">
    <w:name w:val="platne1"/>
    <w:basedOn w:val="Standardnpsmoodstavce"/>
    <w:rsid w:val="00256479"/>
    <w:rPr>
      <w:rFonts w:cs="Times New Roman"/>
    </w:rPr>
  </w:style>
  <w:style w:type="paragraph" w:customStyle="1" w:styleId="OTextnormalblok">
    <w:name w:val="O Text normal blok"/>
    <w:basedOn w:val="Normln"/>
    <w:link w:val="OTextnormalblokCharChar"/>
    <w:autoRedefine/>
    <w:rsid w:val="00256479"/>
    <w:pPr>
      <w:tabs>
        <w:tab w:val="left" w:pos="180"/>
        <w:tab w:val="left" w:pos="540"/>
        <w:tab w:val="left" w:pos="720"/>
        <w:tab w:val="num" w:pos="900"/>
      </w:tabs>
      <w:overflowPunct w:val="0"/>
      <w:autoSpaceDE w:val="0"/>
      <w:autoSpaceDN w:val="0"/>
      <w:adjustRightInd w:val="0"/>
      <w:spacing w:after="0" w:line="240" w:lineRule="auto"/>
      <w:ind w:left="902" w:hanging="902"/>
      <w:textAlignment w:val="baseline"/>
    </w:pPr>
    <w:rPr>
      <w:rFonts w:ascii="Arial" w:eastAsia="Times New Roman" w:hAnsi="Arial" w:cs="Arial"/>
      <w:color w:val="auto"/>
      <w:szCs w:val="22"/>
    </w:rPr>
  </w:style>
  <w:style w:type="character" w:customStyle="1" w:styleId="OTextnormalblokCharChar">
    <w:name w:val="O Text normal blok Char Char"/>
    <w:link w:val="OTextnormalblok"/>
    <w:rsid w:val="00256479"/>
    <w:rPr>
      <w:rFonts w:ascii="Arial" w:eastAsia="Times New Roman" w:hAnsi="Arial" w:cs="Arial"/>
    </w:rPr>
  </w:style>
  <w:style w:type="character" w:customStyle="1" w:styleId="OdstavecseseznamemChar">
    <w:name w:val="Odstavec se seznamem Char"/>
    <w:aliases w:val="Datum_ Char,Odstavec 1.1. Char,Nad Char,Odstavec_muj Char,_Odstavec se seznamem Char,Odstavec_muj1 Char,Odstavec_muj2 Char,Odstavec_muj3 Char,Nad1 Char,Odstavec_muj4 Char,Nad2 Char,List Paragraph2 Char,Odstavec_muj5 Char"/>
    <w:link w:val="Odstavecseseznamem"/>
    <w:uiPriority w:val="34"/>
    <w:rsid w:val="00256479"/>
    <w:rPr>
      <w:rFonts w:ascii="Calibri" w:eastAsia="Calibri" w:hAnsi="Calibri" w:cs="Calibri"/>
      <w:lang w:eastAsia="en-US"/>
    </w:rPr>
  </w:style>
  <w:style w:type="character" w:customStyle="1" w:styleId="BezmezerChar">
    <w:name w:val="Bez mezer Char"/>
    <w:link w:val="Bezmezer"/>
    <w:uiPriority w:val="1"/>
    <w:rsid w:val="00256479"/>
    <w:rPr>
      <w:rFonts w:cs="Times New Roman"/>
      <w:color w:val="000000" w:themeColor="tex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Jm&#283;n&#237;%20&#8211;%20sestava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imes New Roman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2025-02-13T00:00:00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eb71313-1cf6-4961-b6ce-0c29fc5284b9">english</DirectSourceMarket>
    <AssetType xmlns="4eb71313-1cf6-4961-b6ce-0c29fc5284b9" xsi:nil="true"/>
    <Milestone xmlns="4eb71313-1cf6-4961-b6ce-0c29fc5284b9" xsi:nil="true"/>
    <OriginAsset xmlns="4eb71313-1cf6-4961-b6ce-0c29fc5284b9" xsi:nil="true"/>
    <TPComponent xmlns="4eb71313-1cf6-4961-b6ce-0c29fc5284b9" xsi:nil="true"/>
    <AssetId xmlns="4eb71313-1cf6-4961-b6ce-0c29fc5284b9">TP101796266</AssetId>
    <NumericId xmlns="4eb71313-1cf6-4961-b6ce-0c29fc5284b9">101796266</NumericId>
    <TPFriendlyName xmlns="4eb71313-1cf6-4961-b6ce-0c29fc5284b9" xsi:nil="true"/>
    <SourceTitle xmlns="4eb71313-1cf6-4961-b6ce-0c29fc5284b9" xsi:nil="true"/>
    <TPApplication xmlns="4eb71313-1cf6-4961-b6ce-0c29fc5284b9" xsi:nil="true"/>
    <TPLaunchHelpLink xmlns="4eb71313-1cf6-4961-b6ce-0c29fc5284b9" xsi:nil="true"/>
    <OpenTemplate xmlns="4eb71313-1cf6-4961-b6ce-0c29fc5284b9">true</OpenTemplate>
    <PlannedPubDate xmlns="4eb71313-1cf6-4961-b6ce-0c29fc5284b9">2009-11-03T10:56:00+00:00</PlannedPubDate>
    <CrawlForDependencies xmlns="4eb71313-1cf6-4961-b6ce-0c29fc5284b9">false</CrawlForDependencies>
    <ParentAssetId xmlns="4eb71313-1cf6-4961-b6ce-0c29fc5284b9" xsi:nil="true"/>
    <TrustLevel xmlns="4eb71313-1cf6-4961-b6ce-0c29fc5284b9">1 Microsoft Managed Content</TrustLevel>
    <PublishStatusLookup xmlns="4eb71313-1cf6-4961-b6ce-0c29fc5284b9">
      <Value>210281</Value>
      <Value>321460</Value>
    </PublishStatusLookup>
    <TemplateTemplateType xmlns="4eb71313-1cf6-4961-b6ce-0c29fc5284b9">Word Document Template</TemplateTemplateType>
    <IsSearchable xmlns="4eb71313-1cf6-4961-b6ce-0c29fc5284b9">false</IsSearchable>
    <TPNamespace xmlns="4eb71313-1cf6-4961-b6ce-0c29fc5284b9" xsi:nil="true"/>
    <Providers xmlns="4eb71313-1cf6-4961-b6ce-0c29fc5284b9" xsi:nil="true"/>
    <Markets xmlns="4eb71313-1cf6-4961-b6ce-0c29fc5284b9"/>
    <OriginalSourceMarket xmlns="4eb71313-1cf6-4961-b6ce-0c29fc5284b9">english</OriginalSourceMarket>
    <TPInstallLocation xmlns="4eb71313-1cf6-4961-b6ce-0c29fc5284b9" xsi:nil="true"/>
    <TPAppVersion xmlns="4eb71313-1cf6-4961-b6ce-0c29fc5284b9" xsi:nil="true"/>
    <TPCommandLine xmlns="4eb71313-1cf6-4961-b6ce-0c29fc5284b9" xsi:nil="true"/>
    <APAuthor xmlns="4eb71313-1cf6-4961-b6ce-0c29fc5284b9">
      <UserInfo>
        <DisplayName/>
        <AccountId>1073741823</AccountId>
        <AccountType/>
      </UserInfo>
    </APAuthor>
    <EditorialStatus xmlns="4eb71313-1cf6-4961-b6ce-0c29fc5284b9" xsi:nil="true"/>
    <PublishTargets xmlns="4eb71313-1cf6-4961-b6ce-0c29fc5284b9">OfficeOnline</PublishTargets>
    <TPLaunchHelpLinkType xmlns="4eb71313-1cf6-4961-b6ce-0c29fc5284b9">Template</TPLaunchHelpLinkType>
    <TPClientViewer xmlns="4eb71313-1cf6-4961-b6ce-0c29fc5284b9" xsi:nil="true"/>
    <CSXHash xmlns="4eb71313-1cf6-4961-b6ce-0c29fc5284b9" xsi:nil="true"/>
    <IsDeleted xmlns="4eb71313-1cf6-4961-b6ce-0c29fc5284b9">false</IsDeleted>
    <ShowIn xmlns="4eb71313-1cf6-4961-b6ce-0c29fc5284b9">Show everywhere</ShowIn>
    <UANotes xmlns="4eb71313-1cf6-4961-b6ce-0c29fc5284b9" xsi:nil="true"/>
    <TemplateStatus xmlns="4eb71313-1cf6-4961-b6ce-0c29fc5284b9" xsi:nil="true"/>
    <Downloads xmlns="4eb71313-1cf6-4961-b6ce-0c29fc5284b9">0</Downloads>
    <EditorialTags xmlns="4eb71313-1cf6-4961-b6ce-0c29fc5284b9" xsi:nil="true"/>
    <TPExecutable xmlns="4eb71313-1cf6-4961-b6ce-0c29fc5284b9" xsi:nil="true"/>
    <SubmitterId xmlns="4eb71313-1cf6-4961-b6ce-0c29fc5284b9" xsi:nil="true"/>
    <UACurrentWords xmlns="4eb71313-1cf6-4961-b6ce-0c29fc5284b9" xsi:nil="true"/>
    <ApprovalStatus xmlns="4eb71313-1cf6-4961-b6ce-0c29fc5284b9">InProgress</ApprovalStatus>
    <IntlLangReviewDate xmlns="4eb71313-1cf6-4961-b6ce-0c29fc5284b9" xsi:nil="true"/>
    <APEditor xmlns="4eb71313-1cf6-4961-b6ce-0c29fc5284b9">
      <UserInfo>
        <DisplayName/>
        <AccountId xsi:nil="true"/>
        <AccountType/>
      </UserInfo>
    </APEditor>
    <ClipArtFilename xmlns="4eb71313-1cf6-4961-b6ce-0c29fc5284b9" xsi:nil="true"/>
    <IntlLocPriority xmlns="4eb71313-1cf6-4961-b6ce-0c29fc5284b9" xsi:nil="true"/>
    <UAProjectedTotalWords xmlns="4eb71313-1cf6-4961-b6ce-0c29fc5284b9" xsi:nil="true"/>
    <Provider xmlns="4eb71313-1cf6-4961-b6ce-0c29fc5284b9" xsi:nil="true"/>
    <FriendlyTitle xmlns="4eb71313-1cf6-4961-b6ce-0c29fc5284b9" xsi:nil="true"/>
    <BusinessGroup xmlns="4eb71313-1cf6-4961-b6ce-0c29fc5284b9" xsi:nil="true"/>
    <TimesCloned xmlns="4eb71313-1cf6-4961-b6ce-0c29fc5284b9" xsi:nil="true"/>
    <ArtSampleDocs xmlns="4eb71313-1cf6-4961-b6ce-0c29fc5284b9" xsi:nil="true"/>
    <UALocRecommendation xmlns="4eb71313-1cf6-4961-b6ce-0c29fc5284b9">Localize</UALocRecommendation>
    <DSATActionTaken xmlns="4eb71313-1cf6-4961-b6ce-0c29fc5284b9" xsi:nil="true"/>
    <OOCacheId xmlns="4eb71313-1cf6-4961-b6ce-0c29fc5284b9" xsi:nil="true"/>
    <IntlLangReviewer xmlns="4eb71313-1cf6-4961-b6ce-0c29fc5284b9" xsi:nil="true"/>
    <CSXSubmissionDate xmlns="4eb71313-1cf6-4961-b6ce-0c29fc5284b9" xsi:nil="true"/>
    <ApprovalLog xmlns="4eb71313-1cf6-4961-b6ce-0c29fc5284b9" xsi:nil="true"/>
    <AssetStart xmlns="4eb71313-1cf6-4961-b6ce-0c29fc5284b9">2010-11-05T14:51:57+00:00</AssetStart>
    <VoteCount xmlns="4eb71313-1cf6-4961-b6ce-0c29fc5284b9" xsi:nil="true"/>
    <IntlLangReview xmlns="4eb71313-1cf6-4961-b6ce-0c29fc5284b9" xsi:nil="true"/>
    <MachineTranslated xmlns="4eb71313-1cf6-4961-b6ce-0c29fc5284b9">false</MachineTranslated>
    <OutputCachingOn xmlns="4eb71313-1cf6-4961-b6ce-0c29fc5284b9">false</OutputCachingOn>
    <CSXUpdate xmlns="4eb71313-1cf6-4961-b6ce-0c29fc5284b9">false</CSXUpdate>
    <BugNumber xmlns="4eb71313-1cf6-4961-b6ce-0c29fc5284b9" xsi:nil="true"/>
    <LastHandOff xmlns="4eb71313-1cf6-4961-b6ce-0c29fc5284b9" xsi:nil="true"/>
    <LastModifiedDateTime xmlns="4eb71313-1cf6-4961-b6ce-0c29fc5284b9" xsi:nil="true"/>
    <LastPublishResultLookup xmlns="4eb71313-1cf6-4961-b6ce-0c29fc5284b9" xsi:nil="true"/>
    <LegacyData xmlns="4eb71313-1cf6-4961-b6ce-0c29fc5284b9" xsi:nil="true"/>
    <AcquiredFrom xmlns="4eb71313-1cf6-4961-b6ce-0c29fc5284b9">Internal MS</AcquiredFrom>
    <ContentItem xmlns="4eb71313-1cf6-4961-b6ce-0c29fc5284b9" xsi:nil="true"/>
    <HandoffToMSDN xmlns="4eb71313-1cf6-4961-b6ce-0c29fc5284b9" xsi:nil="true"/>
    <UALocComments xmlns="4eb71313-1cf6-4961-b6ce-0c29fc5284b9" xsi:nil="true"/>
    <AssetExpire xmlns="4eb71313-1cf6-4961-b6ce-0c29fc5284b9">2100-01-01T00:00:00+00:00</AssetExpire>
    <PrimaryImageGen xmlns="4eb71313-1cf6-4961-b6ce-0c29fc5284b9">false</PrimaryImageGen>
    <Manager xmlns="4eb71313-1cf6-4961-b6ce-0c29fc5284b9" xsi:nil="true"/>
    <PolicheckWords xmlns="4eb71313-1cf6-4961-b6ce-0c29fc5284b9" xsi:nil="true"/>
    <APDescription xmlns="4eb71313-1cf6-4961-b6ce-0c29fc5284b9" xsi:nil="true"/>
    <BlockPublish xmlns="4eb71313-1cf6-4961-b6ce-0c29fc5284b9" xsi:nil="true"/>
    <MarketSpecific xmlns="4eb71313-1cf6-4961-b6ce-0c29fc5284b9" xsi:nil="true"/>
    <CSXSubmissionMarket xmlns="4eb71313-1cf6-4961-b6ce-0c29fc5284b9" xsi:nil="true"/>
    <ThumbnailAssetId xmlns="4eb71313-1cf6-4961-b6ce-0c29fc5284b9" xsi:nil="true"/>
    <FeatureTagsTaxHTField0 xmlns="4eb71313-1cf6-4961-b6ce-0c29fc5284b9">
      <Terms xmlns="http://schemas.microsoft.com/office/infopath/2007/PartnerControls"/>
    </FeatureTagsTaxHTField0>
    <InternalTagsTaxHTField0 xmlns="4eb71313-1cf6-4961-b6ce-0c29fc5284b9">
      <Terms xmlns="http://schemas.microsoft.com/office/infopath/2007/PartnerControls"/>
    </InternalTagsTaxHTField0>
    <OriginalRelease xmlns="4eb71313-1cf6-4961-b6ce-0c29fc5284b9">14</OriginalRelease>
    <RecommendationsModifier xmlns="4eb71313-1cf6-4961-b6ce-0c29fc5284b9" xsi:nil="true"/>
    <LocLastLocAttemptVersionLookup xmlns="4eb71313-1cf6-4961-b6ce-0c29fc5284b9">151952</LocLastLocAttemptVersionLookup>
    <LocalizationTagsTaxHTField0 xmlns="4eb71313-1cf6-4961-b6ce-0c29fc5284b9">
      <Terms xmlns="http://schemas.microsoft.com/office/infopath/2007/PartnerControls"/>
    </LocalizationTagsTaxHTField0>
    <TaxCatchAll xmlns="4eb71313-1cf6-4961-b6ce-0c29fc5284b9"/>
    <LocComments xmlns="4eb71313-1cf6-4961-b6ce-0c29fc5284b9" xsi:nil="true"/>
    <LocManualTestRequired xmlns="4eb71313-1cf6-4961-b6ce-0c29fc5284b9">false</LocManualTestRequired>
    <ScenarioTagsTaxHTField0 xmlns="4eb71313-1cf6-4961-b6ce-0c29fc5284b9">
      <Terms xmlns="http://schemas.microsoft.com/office/infopath/2007/PartnerControls"/>
    </ScenarioTagsTaxHTField0>
    <CampaignTagsTaxHTField0 xmlns="4eb71313-1cf6-4961-b6ce-0c29fc5284b9">
      <Terms xmlns="http://schemas.microsoft.com/office/infopath/2007/PartnerControls"/>
    </CampaignTagsTaxHTField0>
    <LocRecommendedHandoff xmlns="4eb71313-1cf6-4961-b6ce-0c29fc5284b9" xsi:nil="true"/>
    <LocMarketGroupTiers2 xmlns="4eb71313-1cf6-4961-b6ce-0c29fc5284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5.xml><?xml version="1.0" encoding="utf-8"?>
<b:Sources xmlns:b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9B0D0F-A379-47B1-88E0-F83C93891C47}">
  <ds:schemaRefs>
    <ds:schemaRef ds:uri="http://schemas.microsoft.com/office/2006/metadata/properties"/>
    <ds:schemaRef ds:uri="http://schemas.microsoft.com/office/infopath/2007/PartnerControls"/>
    <ds:schemaRef ds:uri="4eb71313-1cf6-4961-b6ce-0c29fc5284b9"/>
  </ds:schemaRefs>
</ds:datastoreItem>
</file>

<file path=customXml/itemProps3.xml><?xml version="1.0" encoding="utf-8"?>
<ds:datastoreItem xmlns:ds="http://schemas.openxmlformats.org/officeDocument/2006/customXml" ds:itemID="{66D11FB1-A68C-4958-BB2E-36571D421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1313-1cf6-4961-b6ce-0c29fc5284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5.xml><?xml version="1.0" encoding="utf-8"?>
<ds:datastoreItem xmlns:ds="http://schemas.openxmlformats.org/officeDocument/2006/customXml" ds:itemID="{54164FAF-76BD-46D2-9CB1-BBBFC8D9CFC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D5852CF-85A3-4438-8714-BFD1660A2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Jmění – sestava</Template>
  <TotalTime>63</TotalTime>
  <Pages>3</Pages>
  <Words>391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VÝZVA K PODÁNÍ NABÍDKY</vt:lpstr>
      <vt:lpstr/>
    </vt:vector>
  </TitlesOfParts>
  <Company>SOTES Sokolov, spol. s r.o.Chebská ul. 1939356 11 Sokolov IČO: 25248758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TECHNICKÁ SPECIFIKACE</dc:title>
  <dc:subject>(dále také jen „ZD“). k veřejné zakázce malého rozsahu na dodávky s názvem „Modernizace osvětlení tréninkového hřiště“</dc:subject>
  <dc:creator>Jiří Vetchý</dc:creator>
  <cp:keywords/>
  <dc:description/>
  <cp:lastModifiedBy>Jiří Vetchý</cp:lastModifiedBy>
  <cp:revision>24</cp:revision>
  <dcterms:created xsi:type="dcterms:W3CDTF">2025-02-13T15:17:00Z</dcterms:created>
  <dcterms:modified xsi:type="dcterms:W3CDTF">2025-03-28T11:28:00Z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0x010100AC6DD24B17643A43B5911557F59D23340400899CD97D2199F748BA22A48D93649A64</vt:lpwstr>
  </property>
</Properties>
</file>