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9264E">
        <w:rPr>
          <w:b/>
          <w:sz w:val="28"/>
        </w:rPr>
        <w:t xml:space="preserve">Příloha č. </w:t>
      </w:r>
      <w:r w:rsidR="00F9264E" w:rsidRPr="00F9264E">
        <w:rPr>
          <w:b/>
          <w:sz w:val="28"/>
        </w:rPr>
        <w:t>5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F9264E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F9264E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F9264E">
        <w:rPr>
          <w:rFonts w:ascii="Calibri" w:hAnsi="Calibri"/>
          <w:b/>
          <w:i/>
          <w:sz w:val="22"/>
          <w:szCs w:val="22"/>
        </w:rPr>
        <w:t>účastníka zadávacího řízení</w:t>
      </w:r>
      <w:r w:rsidRPr="00F9264E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F9264E">
        <w:rPr>
          <w:rFonts w:ascii="Calibri" w:hAnsi="Calibri"/>
          <w:i/>
          <w:sz w:val="22"/>
          <w:szCs w:val="22"/>
        </w:rPr>
        <w:t xml:space="preserve">V případě, že </w:t>
      </w:r>
      <w:r w:rsidR="00293465" w:rsidRPr="00F9264E">
        <w:rPr>
          <w:rFonts w:ascii="Calibri" w:hAnsi="Calibri"/>
          <w:i/>
          <w:sz w:val="22"/>
          <w:szCs w:val="22"/>
        </w:rPr>
        <w:t>účastník zadávacího řízení</w:t>
      </w:r>
      <w:r w:rsidRPr="00F9264E">
        <w:rPr>
          <w:rFonts w:ascii="Calibri" w:hAnsi="Calibri"/>
          <w:i/>
          <w:sz w:val="22"/>
          <w:szCs w:val="22"/>
        </w:rPr>
        <w:t xml:space="preserve"> bude při plnění předmětu veřejné zakázky využívat </w:t>
      </w:r>
      <w:r w:rsidR="00293465" w:rsidRPr="00F9264E">
        <w:rPr>
          <w:rFonts w:ascii="Calibri" w:hAnsi="Calibri"/>
          <w:i/>
          <w:sz w:val="22"/>
          <w:szCs w:val="22"/>
        </w:rPr>
        <w:t>pod</w:t>
      </w:r>
      <w:r w:rsidRPr="00F9264E">
        <w:rPr>
          <w:rFonts w:ascii="Calibri" w:hAnsi="Calibri"/>
          <w:i/>
          <w:sz w:val="22"/>
          <w:szCs w:val="22"/>
        </w:rPr>
        <w:t xml:space="preserve">dodavatele, </w:t>
      </w:r>
      <w:r w:rsidR="00965ECD" w:rsidRPr="00F9264E">
        <w:rPr>
          <w:rFonts w:ascii="Calibri" w:hAnsi="Calibri"/>
          <w:i/>
          <w:sz w:val="22"/>
          <w:szCs w:val="22"/>
        </w:rPr>
        <w:t>uvede je v</w:t>
      </w:r>
      <w:r w:rsidR="00293465" w:rsidRPr="00F9264E">
        <w:rPr>
          <w:rFonts w:ascii="Calibri" w:hAnsi="Calibri"/>
          <w:i/>
          <w:sz w:val="22"/>
          <w:szCs w:val="22"/>
        </w:rPr>
        <w:t> </w:t>
      </w:r>
      <w:r w:rsidRPr="00F9264E">
        <w:rPr>
          <w:rFonts w:ascii="Calibri" w:hAnsi="Calibri"/>
          <w:i/>
          <w:sz w:val="22"/>
          <w:szCs w:val="22"/>
        </w:rPr>
        <w:t>seznamu</w:t>
      </w:r>
      <w:r w:rsidR="00293465" w:rsidRPr="00F9264E">
        <w:rPr>
          <w:rFonts w:ascii="Calibri" w:hAnsi="Calibri"/>
          <w:i/>
          <w:sz w:val="22"/>
          <w:szCs w:val="22"/>
        </w:rPr>
        <w:t>,</w:t>
      </w:r>
      <w:r w:rsidR="00293465" w:rsidRPr="00F9264E">
        <w:t xml:space="preserve"> </w:t>
      </w:r>
      <w:r w:rsidR="00293465" w:rsidRPr="00F9264E">
        <w:rPr>
          <w:rFonts w:ascii="Calibri" w:hAnsi="Calibri"/>
          <w:i/>
          <w:sz w:val="22"/>
          <w:szCs w:val="22"/>
        </w:rPr>
        <w:t>včetně uvedení části veřej</w:t>
      </w:r>
      <w:r w:rsidR="00F9264E">
        <w:rPr>
          <w:rFonts w:ascii="Calibri" w:hAnsi="Calibri"/>
          <w:i/>
          <w:sz w:val="22"/>
          <w:szCs w:val="22"/>
        </w:rPr>
        <w:t>né zakázky, kterou bude každý z </w:t>
      </w:r>
      <w:r w:rsidR="00293465" w:rsidRPr="00F9264E">
        <w:rPr>
          <w:rFonts w:ascii="Calibri" w:hAnsi="Calibri"/>
          <w:i/>
          <w:sz w:val="22"/>
          <w:szCs w:val="22"/>
        </w:rPr>
        <w:t>poddodavatelů plnit.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9264E">
        <w:rPr>
          <w:rFonts w:asciiTheme="minorHAnsi" w:hAnsiTheme="minorHAnsi"/>
          <w:b/>
          <w:sz w:val="22"/>
          <w:szCs w:val="22"/>
          <w:lang w:bidi="en-US"/>
        </w:rPr>
        <w:t xml:space="preserve">Dopravce zajišťující provoz městské hromadné dopravy </w:t>
      </w:r>
      <w:r w:rsidR="00A825A3">
        <w:rPr>
          <w:rFonts w:asciiTheme="minorHAnsi" w:hAnsiTheme="minorHAnsi"/>
          <w:b/>
          <w:sz w:val="22"/>
          <w:szCs w:val="22"/>
          <w:lang w:bidi="en-US"/>
        </w:rPr>
        <w:t>sokolovské aglomerace 2019 </w:t>
      </w:r>
      <w:r w:rsidR="00A825A3">
        <w:rPr>
          <w:rFonts w:asciiTheme="minorHAnsi" w:hAnsiTheme="minorHAnsi"/>
          <w:b/>
          <w:sz w:val="22"/>
          <w:szCs w:val="22"/>
          <w:lang w:bidi="en-US"/>
        </w:rPr>
        <w:noBreakHyphen/>
        <w:t> </w:t>
      </w:r>
      <w:r w:rsidR="00F9264E">
        <w:rPr>
          <w:rFonts w:asciiTheme="minorHAnsi" w:hAnsiTheme="minorHAnsi"/>
          <w:b/>
          <w:sz w:val="22"/>
          <w:szCs w:val="22"/>
          <w:lang w:bidi="en-US"/>
        </w:rPr>
        <w:t>2028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C19D4">
        <w:rPr>
          <w:rFonts w:asciiTheme="minorHAnsi" w:hAnsiTheme="minorHAnsi"/>
          <w:sz w:val="22"/>
          <w:szCs w:val="22"/>
        </w:rPr>
        <w:t xml:space="preserve"> </w:t>
      </w:r>
      <w:r w:rsidR="004651A0">
        <w:rPr>
          <w:rFonts w:asciiTheme="minorHAnsi" w:hAnsiTheme="minorHAnsi"/>
          <w:sz w:val="22"/>
          <w:szCs w:val="22"/>
        </w:rPr>
        <w:t xml:space="preserve"> </w:t>
      </w:r>
      <w:r w:rsidR="00900A22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9264E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9264E" w:rsidRPr="00123384" w:rsidRDefault="00F9264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9264E" w:rsidRPr="00555054" w:rsidRDefault="00F9264E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F9264E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 w:rsidRPr="00F9264E">
        <w:rPr>
          <w:rFonts w:ascii="Calibri" w:hAnsi="Calibri"/>
          <w:b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Pr="00F9264E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F9264E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F9264E">
        <w:rPr>
          <w:rFonts w:ascii="Calibri" w:hAnsi="Calibri"/>
          <w:b/>
          <w:i/>
          <w:sz w:val="22"/>
          <w:szCs w:val="22"/>
        </w:rPr>
        <w:t>Pokyn pro účastníka zadávacího řízení</w:t>
      </w:r>
      <w:r w:rsidR="008A30D0" w:rsidRPr="00F9264E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F9264E">
        <w:rPr>
          <w:rFonts w:ascii="Calibri" w:hAnsi="Calibri"/>
          <w:i/>
          <w:sz w:val="22"/>
          <w:szCs w:val="22"/>
        </w:rPr>
        <w:t xml:space="preserve">V případě, že </w:t>
      </w:r>
      <w:r w:rsidR="00E76C8E" w:rsidRPr="00F9264E">
        <w:rPr>
          <w:rFonts w:ascii="Calibri" w:hAnsi="Calibri"/>
          <w:i/>
          <w:sz w:val="22"/>
          <w:szCs w:val="22"/>
        </w:rPr>
        <w:t>účastník</w:t>
      </w:r>
      <w:r w:rsidR="00403540" w:rsidRPr="00F9264E">
        <w:rPr>
          <w:rFonts w:ascii="Calibri" w:hAnsi="Calibri"/>
          <w:i/>
          <w:sz w:val="22"/>
          <w:szCs w:val="22"/>
        </w:rPr>
        <w:t>u</w:t>
      </w:r>
      <w:r w:rsidR="00E76C8E" w:rsidRPr="00F9264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F9264E">
        <w:rPr>
          <w:rFonts w:ascii="Calibri" w:hAnsi="Calibri"/>
          <w:i/>
          <w:sz w:val="22"/>
          <w:szCs w:val="22"/>
        </w:rPr>
        <w:t>ne</w:t>
      </w:r>
      <w:r w:rsidR="00403540" w:rsidRPr="00F9264E">
        <w:rPr>
          <w:rFonts w:ascii="Calibri" w:hAnsi="Calibri"/>
          <w:i/>
          <w:sz w:val="22"/>
          <w:szCs w:val="22"/>
        </w:rPr>
        <w:t>jsou známi poddodavatelé, jež se budou podílet na plnění veřejné zakázky</w:t>
      </w:r>
      <w:r w:rsidR="00B92562" w:rsidRPr="00F9264E">
        <w:rPr>
          <w:rFonts w:ascii="Calibri" w:hAnsi="Calibri"/>
          <w:i/>
          <w:sz w:val="22"/>
          <w:szCs w:val="22"/>
        </w:rPr>
        <w:t xml:space="preserve">, </w:t>
      </w:r>
      <w:r w:rsidR="00403540" w:rsidRPr="00F9264E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F9264E">
        <w:rPr>
          <w:rFonts w:ascii="Calibri" w:hAnsi="Calibri"/>
          <w:i/>
          <w:sz w:val="22"/>
          <w:szCs w:val="22"/>
        </w:rPr>
        <w:t xml:space="preserve">tento seznam neuvede a </w:t>
      </w:r>
      <w:r w:rsidR="00403540" w:rsidRPr="00F9264E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9264E">
        <w:rPr>
          <w:rFonts w:asciiTheme="minorHAnsi" w:hAnsiTheme="minorHAnsi"/>
          <w:b/>
          <w:sz w:val="22"/>
          <w:szCs w:val="22"/>
          <w:lang w:bidi="en-US"/>
        </w:rPr>
        <w:t xml:space="preserve">Dopravce zajišťující provoz městské hromadné dopravy </w:t>
      </w:r>
      <w:r w:rsidR="00A825A3">
        <w:rPr>
          <w:rFonts w:asciiTheme="minorHAnsi" w:hAnsiTheme="minorHAnsi"/>
          <w:b/>
          <w:sz w:val="22"/>
          <w:szCs w:val="22"/>
          <w:lang w:bidi="en-US"/>
        </w:rPr>
        <w:t>sokolovské aglomerace</w:t>
      </w:r>
      <w:r w:rsidR="00F9264E">
        <w:rPr>
          <w:rFonts w:asciiTheme="minorHAnsi" w:hAnsiTheme="minorHAnsi"/>
          <w:b/>
          <w:sz w:val="22"/>
          <w:szCs w:val="22"/>
          <w:lang w:bidi="en-US"/>
        </w:rPr>
        <w:t xml:space="preserve"> 2</w:t>
      </w:r>
      <w:r w:rsidR="00A825A3">
        <w:rPr>
          <w:rFonts w:asciiTheme="minorHAnsi" w:hAnsiTheme="minorHAnsi"/>
          <w:b/>
          <w:sz w:val="22"/>
          <w:szCs w:val="22"/>
          <w:lang w:bidi="en-US"/>
        </w:rPr>
        <w:t>019 </w:t>
      </w:r>
      <w:r w:rsidR="00A825A3">
        <w:rPr>
          <w:rFonts w:asciiTheme="minorHAnsi" w:hAnsiTheme="minorHAnsi"/>
          <w:b/>
          <w:sz w:val="22"/>
          <w:szCs w:val="22"/>
          <w:lang w:bidi="en-US"/>
        </w:rPr>
        <w:noBreakHyphen/>
        <w:t> </w:t>
      </w:r>
      <w:r w:rsidR="00F9264E">
        <w:rPr>
          <w:rFonts w:asciiTheme="minorHAnsi" w:hAnsiTheme="minorHAnsi"/>
          <w:b/>
          <w:sz w:val="22"/>
          <w:szCs w:val="22"/>
          <w:lang w:bidi="en-US"/>
        </w:rPr>
        <w:t>2028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D4101E">
        <w:rPr>
          <w:lang w:bidi="en-US"/>
        </w:rPr>
        <w:t xml:space="preserve"> </w:t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45B2B">
      <w:rPr>
        <w:rFonts w:ascii="Calibri" w:hAnsi="Calibri"/>
        <w:b/>
        <w:sz w:val="22"/>
        <w:szCs w:val="22"/>
      </w:rPr>
      <w:t>MSAD1117</w:t>
    </w:r>
    <w:r w:rsidRPr="000F3D02">
      <w:rPr>
        <w:rFonts w:ascii="Calibri" w:hAnsi="Calibri"/>
        <w:b/>
        <w:sz w:val="22"/>
        <w:szCs w:val="20"/>
      </w:rPr>
      <w:t xml:space="preserve"> </w:t>
    </w:r>
    <w:r w:rsidRPr="00F9264E">
      <w:rPr>
        <w:rFonts w:ascii="Calibri" w:hAnsi="Calibri"/>
        <w:sz w:val="22"/>
        <w:szCs w:val="20"/>
      </w:rPr>
      <w:t xml:space="preserve">– </w:t>
    </w:r>
    <w:r w:rsidR="00764C0F" w:rsidRPr="00F9264E">
      <w:rPr>
        <w:rFonts w:ascii="Calibri" w:hAnsi="Calibri"/>
        <w:sz w:val="22"/>
        <w:szCs w:val="20"/>
      </w:rPr>
      <w:t xml:space="preserve">příloha č. </w:t>
    </w:r>
    <w:r w:rsidR="00F9264E" w:rsidRPr="00F9264E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00A2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00A2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1A0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0A22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5A3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19D4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5B2B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01E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264E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C2A28-BA05-4D5D-B89A-D9A2A212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2018-04-26T07:23:00Z</dcterms:modified>
</cp:coreProperties>
</file>