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fldChar w:fldCharType="end"/>
            </w:r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769B0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769B0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769B0" w:rsidRPr="002769B0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B0" w:rsidRDefault="002769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2769B0" w:rsidRPr="002769B0">
      <w:rPr>
        <w:i/>
        <w:color w:val="000000"/>
        <w:sz w:val="22"/>
        <w:szCs w:val="22"/>
      </w:rPr>
      <w:t>ZŠ Běžecká - oprava balkonu nad vstupem do krytu CO</w:t>
    </w:r>
    <w:r w:rsidR="002E12B2" w:rsidRPr="002769B0">
      <w:rPr>
        <w:i/>
        <w:sz w:val="22"/>
        <w:szCs w:val="22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  <w:bookmarkStart w:id="15" w:name="_GoBack"/>
    <w:bookmarkEnd w:id="15"/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9B0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24</TotalTime>
  <Pages>2</Pages>
  <Words>400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Linhová, Sandra</cp:lastModifiedBy>
  <cp:revision>15</cp:revision>
  <cp:lastPrinted>2016-08-24T06:44:00Z</cp:lastPrinted>
  <dcterms:created xsi:type="dcterms:W3CDTF">2017-03-02T12:00:00Z</dcterms:created>
  <dcterms:modified xsi:type="dcterms:W3CDTF">2018-01-30T12:04:00Z</dcterms:modified>
</cp:coreProperties>
</file>