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1" w:rsidRDefault="00374C31" w:rsidP="00F709F4">
      <w:pPr>
        <w:rPr>
          <w:sz w:val="20"/>
          <w:szCs w:val="20"/>
        </w:rPr>
      </w:pPr>
    </w:p>
    <w:p w:rsidR="00B42509" w:rsidRDefault="00B42509" w:rsidP="00B42509">
      <w:pPr>
        <w:jc w:val="center"/>
        <w:rPr>
          <w:b/>
          <w:szCs w:val="36"/>
        </w:rPr>
      </w:pPr>
      <w:r w:rsidRPr="00F919B6"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dle</w:t>
      </w:r>
      <w:proofErr w:type="gramEnd"/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>zadávání veřejných zakázek (dále jen zákon)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ab/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: </w:t>
      </w:r>
      <w:r>
        <w:rPr>
          <w:rStyle w:val="platne1"/>
          <w:sz w:val="20"/>
          <w:szCs w:val="20"/>
        </w:rPr>
        <w:t xml:space="preserve">    </w:t>
      </w:r>
      <w:r w:rsidRPr="00B42509">
        <w:rPr>
          <w:rStyle w:val="platne1"/>
          <w:sz w:val="20"/>
          <w:szCs w:val="20"/>
        </w:rPr>
        <w:t xml:space="preserve"> </w:t>
      </w:r>
      <w:permStart w:id="94136442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41364423"/>
    </w:p>
    <w:p w:rsidR="00B42509" w:rsidRPr="00B42509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se sídlem:</w:t>
      </w:r>
      <w:r w:rsidRPr="00B42509">
        <w:rPr>
          <w:rStyle w:val="platne1"/>
          <w:sz w:val="20"/>
          <w:szCs w:val="20"/>
        </w:rPr>
        <w:tab/>
      </w:r>
      <w:permStart w:id="194709355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94709355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IČ:</w:t>
      </w:r>
      <w:r w:rsidRPr="00B42509">
        <w:rPr>
          <w:rStyle w:val="platne1"/>
          <w:sz w:val="20"/>
          <w:szCs w:val="20"/>
        </w:rPr>
        <w:tab/>
      </w:r>
      <w:r w:rsidRPr="00B42509">
        <w:rPr>
          <w:rStyle w:val="platne1"/>
          <w:sz w:val="20"/>
          <w:szCs w:val="20"/>
        </w:rPr>
        <w:tab/>
      </w:r>
      <w:permStart w:id="1142820118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142820118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DIČ:</w:t>
      </w:r>
      <w:r w:rsidRPr="00B42509">
        <w:rPr>
          <w:rStyle w:val="platne1"/>
          <w:sz w:val="20"/>
          <w:szCs w:val="20"/>
        </w:rPr>
        <w:tab/>
      </w:r>
      <w:permStart w:id="904357342" w:edGrp="everyone"/>
      <w:r w:rsidR="00BD53E1">
        <w:rPr>
          <w:rStyle w:val="platne1"/>
          <w:sz w:val="20"/>
          <w:szCs w:val="20"/>
        </w:rPr>
        <w:t xml:space="preserve">                 </w:t>
      </w:r>
      <w:permEnd w:id="904357342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 xml:space="preserve">zapsaný: </w:t>
      </w:r>
      <w:r w:rsidRPr="00B42509">
        <w:rPr>
          <w:rStyle w:val="platne1"/>
          <w:sz w:val="20"/>
          <w:szCs w:val="20"/>
        </w:rPr>
        <w:tab/>
      </w:r>
      <w:permStart w:id="2001087393" w:edGrp="everyone"/>
      <w:r w:rsidR="00BD53E1">
        <w:rPr>
          <w:rStyle w:val="platne1"/>
          <w:sz w:val="20"/>
          <w:szCs w:val="20"/>
        </w:rPr>
        <w:t xml:space="preserve">                 </w:t>
      </w:r>
      <w:permEnd w:id="2001087393"/>
    </w:p>
    <w:p w:rsid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  <w:r w:rsidRPr="00B42509">
        <w:rPr>
          <w:rStyle w:val="platne1"/>
          <w:sz w:val="20"/>
          <w:szCs w:val="20"/>
        </w:rPr>
        <w:tab/>
        <w:t>jednající:</w:t>
      </w:r>
      <w:r w:rsidRPr="00B42509">
        <w:rPr>
          <w:rStyle w:val="platne1"/>
          <w:sz w:val="20"/>
          <w:szCs w:val="20"/>
        </w:rPr>
        <w:tab/>
      </w:r>
      <w:permStart w:id="1427209806" w:edGrp="everyone"/>
      <w:r w:rsidR="00BD53E1">
        <w:rPr>
          <w:rStyle w:val="platne1"/>
          <w:sz w:val="20"/>
          <w:szCs w:val="20"/>
        </w:rPr>
        <w:t xml:space="preserve">                 </w:t>
      </w:r>
      <w:permEnd w:id="1427209806"/>
    </w:p>
    <w:p w:rsidR="00B42509" w:rsidRPr="00B42509" w:rsidRDefault="00B42509" w:rsidP="00B42509">
      <w:pPr>
        <w:tabs>
          <w:tab w:val="left" w:pos="1080"/>
        </w:tabs>
        <w:jc w:val="both"/>
        <w:rPr>
          <w:rStyle w:val="platne1"/>
          <w:sz w:val="20"/>
          <w:szCs w:val="20"/>
        </w:rPr>
      </w:pPr>
    </w:p>
    <w:p w:rsidR="00A2393B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  <w:r w:rsidRPr="00B42509">
        <w:rPr>
          <w:rStyle w:val="platne1"/>
          <w:sz w:val="20"/>
          <w:szCs w:val="20"/>
        </w:rPr>
        <w:t>(dále jen „</w:t>
      </w:r>
      <w:r w:rsidR="004F46F5">
        <w:rPr>
          <w:rStyle w:val="platne1"/>
          <w:sz w:val="20"/>
          <w:szCs w:val="20"/>
        </w:rPr>
        <w:t>Účastník</w:t>
      </w:r>
      <w:r w:rsidRPr="00B42509">
        <w:rPr>
          <w:rStyle w:val="platne1"/>
          <w:sz w:val="20"/>
          <w:szCs w:val="20"/>
        </w:rPr>
        <w:t xml:space="preserve">“), </w:t>
      </w:r>
    </w:p>
    <w:p w:rsidR="00F709F4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42509" w:rsidRPr="00E64CED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0"/>
          <w:szCs w:val="20"/>
        </w:rPr>
      </w:pPr>
      <w:r w:rsidRPr="00E64CED">
        <w:rPr>
          <w:rStyle w:val="platne1"/>
          <w:b/>
          <w:sz w:val="20"/>
          <w:szCs w:val="20"/>
        </w:rPr>
        <w:t>tímto čestně prohlašuje, že</w:t>
      </w:r>
    </w:p>
    <w:p w:rsidR="00E64CED" w:rsidRPr="00B42509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splňuje </w:t>
      </w:r>
      <w:r w:rsidRPr="00BF1181">
        <w:rPr>
          <w:rStyle w:val="platne1"/>
          <w:sz w:val="20"/>
          <w:szCs w:val="20"/>
          <w:u w:val="single"/>
        </w:rPr>
        <w:t>základní způsobilos</w:t>
      </w:r>
      <w:r>
        <w:rPr>
          <w:rStyle w:val="platne1"/>
          <w:sz w:val="20"/>
          <w:szCs w:val="20"/>
          <w:u w:val="single"/>
        </w:rPr>
        <w:t>t dle § 74 zákona</w:t>
      </w:r>
      <w:r w:rsidRPr="00BF1181">
        <w:rPr>
          <w:rStyle w:val="platne1"/>
          <w:sz w:val="20"/>
          <w:szCs w:val="20"/>
        </w:rPr>
        <w:t xml:space="preserve">: 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 xml:space="preserve">nebyl v zemi svého sídla v posledních 5 letech před zahájením zadávacího řízení pravomocně odsouzen pro trestný čin uvedený v příloze č. 3 k zákonu č. 134/2016 </w:t>
      </w:r>
      <w:proofErr w:type="spellStart"/>
      <w:r w:rsidRPr="00BF1181">
        <w:rPr>
          <w:sz w:val="20"/>
          <w:szCs w:val="20"/>
        </w:rPr>
        <w:t>Sb</w:t>
      </w:r>
      <w:proofErr w:type="spellEnd"/>
      <w:r w:rsidRPr="00BF1181">
        <w:rPr>
          <w:sz w:val="20"/>
          <w:szCs w:val="20"/>
        </w:rPr>
        <w:t>, o zadávání veřejných zakázek, nebo obdobný trestný čin podle právního řádu země sídla dodavatele;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v evidenci daní zachycen splatný daňový nedoplatek;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veřejné zdravotní pojištění;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 w:rsidRPr="00BF1181">
        <w:rPr>
          <w:sz w:val="20"/>
          <w:szCs w:val="20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BF1181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BF1181" w:rsidRPr="00847185" w:rsidRDefault="004F46F5" w:rsidP="00BF1181">
      <w:pPr>
        <w:spacing w:line="288" w:lineRule="auto"/>
        <w:jc w:val="both"/>
        <w:rPr>
          <w:b/>
          <w:i/>
          <w:sz w:val="20"/>
          <w:szCs w:val="20"/>
        </w:rPr>
      </w:pPr>
      <w:r w:rsidRPr="00567A38">
        <w:rPr>
          <w:rFonts w:eastAsia="Calibri"/>
          <w:b/>
          <w:i/>
          <w:sz w:val="20"/>
          <w:szCs w:val="20"/>
          <w:lang w:eastAsia="en-US"/>
        </w:rPr>
        <w:t>Účastník</w:t>
      </w:r>
      <w:r w:rsidR="00BF1181" w:rsidRPr="00567A38">
        <w:rPr>
          <w:rFonts w:eastAsia="Calibri"/>
          <w:b/>
          <w:i/>
          <w:sz w:val="20"/>
          <w:szCs w:val="20"/>
          <w:lang w:eastAsia="en-US"/>
        </w:rPr>
        <w:t xml:space="preserve"> prohlašuje, že v případě, že bude v zadávacím řízení vybrána jeho nabídka jako nejvhodnější, předloží zadavateli originály, či úředně ověřené kopie dokladů, které prokazují splnění základní způsobilosti tj.:</w:t>
      </w:r>
      <w:r w:rsidR="00BF1181" w:rsidRPr="00847185">
        <w:rPr>
          <w:rFonts w:eastAsia="Calibri"/>
          <w:b/>
          <w:i/>
          <w:sz w:val="20"/>
          <w:szCs w:val="20"/>
          <w:lang w:eastAsia="en-US"/>
        </w:rPr>
        <w:t xml:space="preserve"> výpis z evidence Rejstříku trestů</w:t>
      </w:r>
      <w:r w:rsidR="00E64CED" w:rsidRPr="00847185">
        <w:rPr>
          <w:rFonts w:eastAsia="Calibri"/>
          <w:b/>
          <w:i/>
          <w:sz w:val="20"/>
          <w:szCs w:val="20"/>
          <w:lang w:eastAsia="en-US"/>
        </w:rPr>
        <w:t xml:space="preserve"> (ad 1 a));</w:t>
      </w:r>
      <w:r w:rsidR="00BF1181" w:rsidRPr="00847185">
        <w:rPr>
          <w:rFonts w:eastAsia="Calibri"/>
          <w:b/>
          <w:i/>
          <w:sz w:val="20"/>
          <w:szCs w:val="20"/>
          <w:lang w:eastAsia="en-US"/>
        </w:rPr>
        <w:t xml:space="preserve"> potvrzení příslušného finančního úřadu</w:t>
      </w:r>
      <w:r w:rsidR="00E64CED" w:rsidRPr="00847185">
        <w:rPr>
          <w:rFonts w:eastAsia="Calibri"/>
          <w:b/>
          <w:i/>
          <w:sz w:val="20"/>
          <w:szCs w:val="20"/>
          <w:lang w:eastAsia="en-US"/>
        </w:rPr>
        <w:t xml:space="preserve"> (ad 1 b)); potvrzení příslušné okresní správy sociálního zabezpečení (ad 1 d)); výpis z obchodního rejstříku je-li v něm uchazeč zapsán (ad 1 e)).</w:t>
      </w:r>
    </w:p>
    <w:p w:rsid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847185" w:rsidRPr="00BF1181" w:rsidRDefault="00847185" w:rsidP="00BF1181">
      <w:pPr>
        <w:spacing w:line="288" w:lineRule="auto"/>
        <w:jc w:val="both"/>
        <w:rPr>
          <w:sz w:val="20"/>
          <w:szCs w:val="20"/>
        </w:rPr>
      </w:pPr>
    </w:p>
    <w:p w:rsidR="00BF1181" w:rsidRPr="00466276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466276">
        <w:rPr>
          <w:sz w:val="20"/>
          <w:szCs w:val="20"/>
        </w:rPr>
        <w:t>s</w:t>
      </w:r>
      <w:r w:rsidR="00BF1181" w:rsidRPr="00466276">
        <w:rPr>
          <w:sz w:val="20"/>
          <w:szCs w:val="20"/>
        </w:rPr>
        <w:t xml:space="preserve">plňuje </w:t>
      </w:r>
      <w:r w:rsidR="00BF1181" w:rsidRPr="00466276">
        <w:rPr>
          <w:sz w:val="20"/>
          <w:szCs w:val="20"/>
          <w:u w:val="single"/>
        </w:rPr>
        <w:t>profesní způsobilost dle § 77 zákona:</w:t>
      </w:r>
    </w:p>
    <w:p w:rsidR="00466276" w:rsidRPr="00466276" w:rsidRDefault="00466276" w:rsidP="00466276">
      <w:pPr>
        <w:pStyle w:val="Normlnweb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466276">
        <w:rPr>
          <w:sz w:val="20"/>
          <w:szCs w:val="20"/>
        </w:rPr>
        <w:t xml:space="preserve">výpis z obchodního rejstříku nebo jiné evidence, pokud jiný právní předpis zápis do takové evidence vyžaduje, </w:t>
      </w:r>
    </w:p>
    <w:p w:rsidR="00466276" w:rsidRPr="00466276" w:rsidRDefault="00466276" w:rsidP="00466276">
      <w:pPr>
        <w:pStyle w:val="Normlnweb"/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466276">
        <w:rPr>
          <w:sz w:val="20"/>
          <w:szCs w:val="20"/>
        </w:rPr>
        <w:t>oprávnění podnikat v rozsahu odpovídajícímu předmětu veřejné zakázky, pokud jiné právní pře</w:t>
      </w:r>
      <w:r w:rsidR="00DD3BA4">
        <w:rPr>
          <w:sz w:val="20"/>
          <w:szCs w:val="20"/>
        </w:rPr>
        <w:t>dpisy takové oprávnění vyžadují. Požadován je předmět podnikání „provádění staveb, jejich odstraňování“</w:t>
      </w:r>
      <w:r w:rsidRPr="00466276">
        <w:rPr>
          <w:sz w:val="20"/>
          <w:szCs w:val="20"/>
        </w:rPr>
        <w:t xml:space="preserve"> </w:t>
      </w:r>
    </w:p>
    <w:p w:rsidR="00466276" w:rsidRPr="00B149D0" w:rsidRDefault="00466276" w:rsidP="00466276">
      <w:pPr>
        <w:pStyle w:val="Odstavecseseznamem"/>
        <w:numPr>
          <w:ilvl w:val="0"/>
          <w:numId w:val="10"/>
        </w:numPr>
        <w:suppressAutoHyphens w:val="0"/>
        <w:spacing w:after="200" w:line="288" w:lineRule="auto"/>
        <w:jc w:val="both"/>
        <w:rPr>
          <w:sz w:val="20"/>
          <w:szCs w:val="20"/>
        </w:rPr>
      </w:pPr>
      <w:r w:rsidRPr="00466276">
        <w:rPr>
          <w:bCs/>
          <w:sz w:val="20"/>
          <w:szCs w:val="20"/>
        </w:rPr>
        <w:t>doklad, že je odborně způsobilý nebo disponuje osobou, jejímž prostřednictvím o</w:t>
      </w:r>
      <w:r w:rsidR="00DD3BA4">
        <w:rPr>
          <w:bCs/>
          <w:sz w:val="20"/>
          <w:szCs w:val="20"/>
        </w:rPr>
        <w:t xml:space="preserve">dbornou způsobilost zabezpečuje: </w:t>
      </w:r>
      <w:r w:rsidR="00DD3BA4" w:rsidRPr="00DD3BA4">
        <w:rPr>
          <w:i/>
          <w:sz w:val="20"/>
          <w:szCs w:val="20"/>
        </w:rPr>
        <w:t xml:space="preserve">osvědčení o autorizaci podle zákona č. 360/1992 Sb., o výkonu povolání autorizovaných </w:t>
      </w:r>
      <w:r w:rsidR="00DD3BA4" w:rsidRPr="00DD3BA4">
        <w:rPr>
          <w:i/>
          <w:sz w:val="20"/>
          <w:szCs w:val="20"/>
        </w:rPr>
        <w:lastRenderedPageBreak/>
        <w:t>inženýrů a techniků činných ve výstavbě ve znění pozdějších předpisů pro obory: „dopravní stavby“ pro autorizovaného inženýra či „dopravní stavby se specializací nekolejová doprava“ pro autorizovaného technika.</w:t>
      </w:r>
    </w:p>
    <w:p w:rsidR="00B149D0" w:rsidRPr="00B149D0" w:rsidRDefault="00B149D0" w:rsidP="00B149D0">
      <w:pPr>
        <w:pStyle w:val="Odstavecseseznamem"/>
        <w:suppressAutoHyphens w:val="0"/>
        <w:spacing w:after="200" w:line="288" w:lineRule="auto"/>
        <w:jc w:val="both"/>
        <w:rPr>
          <w:sz w:val="20"/>
          <w:szCs w:val="20"/>
        </w:rPr>
      </w:pPr>
    </w:p>
    <w:p w:rsidR="00B149D0" w:rsidRDefault="00B149D0" w:rsidP="00B149D0">
      <w:pPr>
        <w:pStyle w:val="Odstavecseseznamem"/>
        <w:numPr>
          <w:ilvl w:val="0"/>
          <w:numId w:val="10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Dodavatel bude prokazovat odbornou způsobilost vztahující se k požadovaným službám prostřednictvím těchto osob:</w:t>
      </w:r>
    </w:p>
    <w:p w:rsidR="00B149D0" w:rsidRDefault="00B149D0" w:rsidP="00B149D0">
      <w:pPr>
        <w:pStyle w:val="Odstavecseseznamem"/>
        <w:suppressAutoHyphens w:val="0"/>
        <w:spacing w:after="200" w:line="288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Jméno/příjmení:     </w:t>
      </w:r>
      <w:r w:rsidRPr="00B42509">
        <w:rPr>
          <w:rStyle w:val="platne1"/>
          <w:sz w:val="20"/>
          <w:szCs w:val="20"/>
        </w:rPr>
        <w:t xml:space="preserve"> </w:t>
      </w:r>
      <w:permStart w:id="761415131" w:edGrp="everyone"/>
      <w:r w:rsidRPr="00B42509">
        <w:rPr>
          <w:rStyle w:val="platne1"/>
          <w:sz w:val="20"/>
          <w:szCs w:val="20"/>
        </w:rPr>
        <w:t>.............................</w:t>
      </w:r>
      <w:permEnd w:id="761415131"/>
      <w:proofErr w:type="gramEnd"/>
      <w:r>
        <w:rPr>
          <w:sz w:val="20"/>
          <w:szCs w:val="20"/>
        </w:rPr>
        <w:t xml:space="preserve">              </w:t>
      </w:r>
    </w:p>
    <w:p w:rsidR="00B149D0" w:rsidRDefault="00B149D0" w:rsidP="00B149D0">
      <w:pPr>
        <w:pStyle w:val="Odstavecseseznamem"/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pracovně právní vztah k dodavateli (zaměstnanec, </w:t>
      </w:r>
      <w:proofErr w:type="gramStart"/>
      <w:r>
        <w:rPr>
          <w:sz w:val="20"/>
          <w:szCs w:val="20"/>
        </w:rPr>
        <w:t>DPČ)</w:t>
      </w:r>
      <w:r w:rsidRPr="00B42509">
        <w:rPr>
          <w:rStyle w:val="platne1"/>
          <w:sz w:val="20"/>
          <w:szCs w:val="20"/>
        </w:rPr>
        <w:t xml:space="preserve"> </w:t>
      </w:r>
      <w:permStart w:id="1328105351" w:edGrp="everyone"/>
      <w:r w:rsidRPr="00B42509">
        <w:rPr>
          <w:rStyle w:val="platne1"/>
          <w:sz w:val="20"/>
          <w:szCs w:val="20"/>
        </w:rPr>
        <w:t>.............................</w:t>
      </w:r>
      <w:permEnd w:id="1328105351"/>
      <w:proofErr w:type="gramEnd"/>
    </w:p>
    <w:p w:rsidR="00B149D0" w:rsidRPr="00B149D0" w:rsidRDefault="00B149D0" w:rsidP="00B149D0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DD3BA4" w:rsidRPr="00DD3BA4" w:rsidRDefault="004F46F5" w:rsidP="00DD3BA4">
      <w:pPr>
        <w:suppressAutoHyphens w:val="0"/>
        <w:spacing w:after="200" w:line="288" w:lineRule="auto"/>
        <w:jc w:val="both"/>
        <w:rPr>
          <w:i/>
          <w:sz w:val="20"/>
          <w:szCs w:val="20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>Účastník</w:t>
      </w:r>
      <w:r w:rsidR="00290856" w:rsidRPr="00847185">
        <w:rPr>
          <w:rFonts w:eastAsia="Calibri"/>
          <w:b/>
          <w:i/>
          <w:sz w:val="20"/>
          <w:szCs w:val="20"/>
          <w:lang w:eastAsia="en-US"/>
        </w:rPr>
        <w:t xml:space="preserve"> prohlašuje, že v případě, že bude v zadávacím řízení vybrána jeho nabídka jako nejvhodnější, předloží zadavateli originály, či úředně ověřené kopie dokladů, které prokazují splnění profesní způsobilosti tj.: </w:t>
      </w:r>
      <w:r w:rsidR="00954982">
        <w:rPr>
          <w:rFonts w:eastAsia="Calibri"/>
          <w:b/>
          <w:i/>
          <w:sz w:val="20"/>
          <w:szCs w:val="20"/>
          <w:lang w:eastAsia="en-US"/>
        </w:rPr>
        <w:t>výpis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z obchodního rejstříku je-</w:t>
      </w:r>
      <w:r w:rsidR="00954982">
        <w:rPr>
          <w:rFonts w:eastAsia="Calibri"/>
          <w:b/>
          <w:i/>
          <w:sz w:val="20"/>
          <w:szCs w:val="20"/>
          <w:lang w:eastAsia="en-US"/>
        </w:rPr>
        <w:t>li v něm uchazeč zapsán; doklad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prokazující příslušné živnostenské oprávnění či licenci</w:t>
      </w:r>
      <w:r w:rsidR="00DD3BA4">
        <w:rPr>
          <w:rFonts w:eastAsia="Calibri"/>
          <w:b/>
          <w:i/>
          <w:sz w:val="20"/>
          <w:szCs w:val="20"/>
          <w:lang w:eastAsia="en-US"/>
        </w:rPr>
        <w:t>, doklad o odborné způsobilosti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nebo výpis ze sez</w:t>
      </w:r>
      <w:r w:rsidR="00DD3BA4">
        <w:rPr>
          <w:rFonts w:eastAsia="Calibri"/>
          <w:b/>
          <w:i/>
          <w:sz w:val="20"/>
          <w:szCs w:val="20"/>
          <w:lang w:eastAsia="en-US"/>
        </w:rPr>
        <w:t>namu kvalifikovaných dodavatelů.</w:t>
      </w:r>
    </w:p>
    <w:p w:rsidR="00847185" w:rsidRPr="004F46F5" w:rsidRDefault="00847185" w:rsidP="004F46F5">
      <w:pPr>
        <w:suppressAutoHyphens w:val="0"/>
        <w:spacing w:after="200" w:line="288" w:lineRule="auto"/>
        <w:jc w:val="both"/>
        <w:rPr>
          <w:sz w:val="20"/>
          <w:szCs w:val="20"/>
        </w:rPr>
      </w:pPr>
    </w:p>
    <w:p w:rsidR="00BF1181" w:rsidRPr="00D43893" w:rsidRDefault="00D43893" w:rsidP="00D43893">
      <w:pPr>
        <w:suppressAutoHyphens w:val="0"/>
        <w:spacing w:after="200" w:line="288" w:lineRule="auto"/>
        <w:jc w:val="both"/>
        <w:rPr>
          <w:sz w:val="20"/>
          <w:szCs w:val="20"/>
        </w:rPr>
      </w:pPr>
      <w:r w:rsidRPr="00D43893">
        <w:rPr>
          <w:sz w:val="20"/>
          <w:szCs w:val="20"/>
        </w:rPr>
        <w:t xml:space="preserve">3.  </w:t>
      </w:r>
      <w:r w:rsidR="003B3515" w:rsidRPr="00D43893">
        <w:rPr>
          <w:sz w:val="20"/>
          <w:szCs w:val="20"/>
        </w:rPr>
        <w:t xml:space="preserve">Splňuje </w:t>
      </w:r>
      <w:r w:rsidR="003B3515" w:rsidRPr="00D43893">
        <w:rPr>
          <w:sz w:val="20"/>
          <w:szCs w:val="20"/>
          <w:u w:val="single"/>
        </w:rPr>
        <w:t>ekonomickou kvalifikaci</w:t>
      </w:r>
      <w:r w:rsidR="006B2A50" w:rsidRPr="00D43893">
        <w:rPr>
          <w:sz w:val="20"/>
          <w:szCs w:val="20"/>
          <w:u w:val="single"/>
        </w:rPr>
        <w:t xml:space="preserve"> dle §78 zákona</w:t>
      </w:r>
      <w:r w:rsidR="003B3515" w:rsidRPr="00D43893">
        <w:rPr>
          <w:sz w:val="20"/>
          <w:szCs w:val="20"/>
        </w:rPr>
        <w:t>:</w:t>
      </w:r>
    </w:p>
    <w:p w:rsidR="003B3515" w:rsidRPr="002950B4" w:rsidRDefault="002950B4" w:rsidP="003B3515">
      <w:pPr>
        <w:pStyle w:val="Odstavecseseznamem"/>
        <w:numPr>
          <w:ilvl w:val="0"/>
          <w:numId w:val="8"/>
        </w:numPr>
        <w:suppressAutoHyphens w:val="0"/>
        <w:spacing w:after="200" w:line="288" w:lineRule="auto"/>
        <w:jc w:val="both"/>
        <w:rPr>
          <w:sz w:val="20"/>
          <w:szCs w:val="20"/>
        </w:rPr>
      </w:pPr>
      <w:r w:rsidRPr="002950B4">
        <w:rPr>
          <w:sz w:val="20"/>
          <w:szCs w:val="20"/>
        </w:rPr>
        <w:t>m</w:t>
      </w:r>
      <w:r w:rsidR="003B3515" w:rsidRPr="002950B4">
        <w:rPr>
          <w:sz w:val="20"/>
          <w:szCs w:val="20"/>
        </w:rPr>
        <w:t>inimální roční obrat dodavatele nebo obrat dosažený dodavatelem s ohledem na předmět veřejné zakázky dosah</w:t>
      </w:r>
      <w:r w:rsidRPr="002950B4">
        <w:rPr>
          <w:sz w:val="20"/>
          <w:szCs w:val="20"/>
        </w:rPr>
        <w:t>uje</w:t>
      </w:r>
      <w:r w:rsidR="00E5574D">
        <w:rPr>
          <w:sz w:val="20"/>
          <w:szCs w:val="20"/>
        </w:rPr>
        <w:t xml:space="preserve"> minimálně 17</w:t>
      </w:r>
      <w:r w:rsidR="00DD3BA4">
        <w:rPr>
          <w:sz w:val="20"/>
          <w:szCs w:val="20"/>
        </w:rPr>
        <w:t> 000 000,-</w:t>
      </w:r>
      <w:r w:rsidR="003B3515" w:rsidRPr="002950B4">
        <w:rPr>
          <w:sz w:val="20"/>
          <w:szCs w:val="20"/>
        </w:rPr>
        <w:t xml:space="preserve"> Kč </w:t>
      </w:r>
      <w:r w:rsidRPr="002950B4">
        <w:rPr>
          <w:sz w:val="20"/>
          <w:szCs w:val="20"/>
        </w:rPr>
        <w:t>za 3 bezprostředně předcházející účetní období</w:t>
      </w:r>
      <w:r w:rsidR="003B3515" w:rsidRPr="002950B4">
        <w:rPr>
          <w:sz w:val="20"/>
          <w:szCs w:val="20"/>
        </w:rPr>
        <w:t>; jestliže dodavatel vznikl později, postačí, předloží-li údaje o svém obratu v požadované výši za všechna účetní období od svého vzniku.</w:t>
      </w:r>
    </w:p>
    <w:p w:rsidR="003B3515" w:rsidRDefault="003B3515" w:rsidP="003B3515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1A3A0F" w:rsidRDefault="003B351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 xml:space="preserve">Účastník prohlašuje, že v případě, že bude v zadávacím řízení vybrána jeho nabídka jako nejvhodnější, předloží zadavateli originály, či úředně ověřené kopie dokladů, které prokazují splnění </w:t>
      </w:r>
      <w:r>
        <w:rPr>
          <w:rFonts w:eastAsia="Calibri"/>
          <w:b/>
          <w:i/>
          <w:sz w:val="20"/>
          <w:szCs w:val="20"/>
          <w:lang w:eastAsia="en-US"/>
        </w:rPr>
        <w:t>ekonomické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 způsobilosti tj.:</w:t>
      </w:r>
      <w:r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D13589">
        <w:rPr>
          <w:rFonts w:eastAsia="Calibri"/>
          <w:b/>
          <w:i/>
          <w:sz w:val="20"/>
          <w:szCs w:val="20"/>
          <w:lang w:eastAsia="en-US"/>
        </w:rPr>
        <w:t xml:space="preserve">Výkaz zisku </w:t>
      </w:r>
      <w:r>
        <w:rPr>
          <w:rFonts w:eastAsia="Calibri"/>
          <w:b/>
          <w:i/>
          <w:sz w:val="20"/>
          <w:szCs w:val="20"/>
          <w:lang w:eastAsia="en-US"/>
        </w:rPr>
        <w:t>a ztrát dodavatele nebo obdo</w:t>
      </w:r>
      <w:r w:rsidR="0097147F">
        <w:rPr>
          <w:rFonts w:eastAsia="Calibri"/>
          <w:b/>
          <w:i/>
          <w:sz w:val="20"/>
          <w:szCs w:val="20"/>
          <w:lang w:eastAsia="en-US"/>
        </w:rPr>
        <w:t xml:space="preserve">bný doklad podle právního řádu </w:t>
      </w:r>
      <w:r>
        <w:rPr>
          <w:rFonts w:eastAsia="Calibri"/>
          <w:b/>
          <w:i/>
          <w:sz w:val="20"/>
          <w:szCs w:val="20"/>
          <w:lang w:eastAsia="en-US"/>
        </w:rPr>
        <w:t>země sídla dodavatele.</w:t>
      </w:r>
    </w:p>
    <w:p w:rsidR="00847185" w:rsidRDefault="0084718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3B3515" w:rsidRDefault="003B3515" w:rsidP="001A3A0F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1A3A0F" w:rsidRPr="00BF1356" w:rsidRDefault="001A3A0F" w:rsidP="00466276">
      <w:pPr>
        <w:pStyle w:val="Odstavecseseznamem"/>
        <w:numPr>
          <w:ilvl w:val="0"/>
          <w:numId w:val="10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  <w:u w:val="single"/>
        </w:rPr>
      </w:pPr>
      <w:r w:rsidRPr="00BF1356">
        <w:rPr>
          <w:sz w:val="20"/>
          <w:szCs w:val="20"/>
          <w:u w:val="single"/>
        </w:rPr>
        <w:t>splňuje technickou kvalifikaci dle §79 zákona:</w:t>
      </w:r>
      <w:r w:rsidR="00466276" w:rsidRPr="00BF1356">
        <w:rPr>
          <w:sz w:val="20"/>
          <w:szCs w:val="20"/>
          <w:u w:val="single"/>
        </w:rPr>
        <w:t xml:space="preserve"> </w:t>
      </w:r>
    </w:p>
    <w:p w:rsidR="001A3A0F" w:rsidRDefault="00B149D0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 za posledních 5 let</w:t>
      </w:r>
      <w:r w:rsidR="001A3A0F">
        <w:rPr>
          <w:sz w:val="20"/>
          <w:szCs w:val="20"/>
        </w:rPr>
        <w:t xml:space="preserve"> před zahájením zadávacího řízení realizoval minimálně 3 </w:t>
      </w:r>
      <w:r w:rsidRPr="00B149D0">
        <w:rPr>
          <w:sz w:val="20"/>
          <w:szCs w:val="20"/>
        </w:rPr>
        <w:t>obdobné zakázky v rozsahu, složitosti předmětu plnění veřejné zakázky na stavební práce obdobného charakteru (stavba, či rekonstrukce ko</w:t>
      </w:r>
      <w:r w:rsidR="00E5574D">
        <w:rPr>
          <w:sz w:val="20"/>
          <w:szCs w:val="20"/>
        </w:rPr>
        <w:t>munikací) v hodnotě minimálně 8 5</w:t>
      </w:r>
      <w:r w:rsidRPr="00B149D0">
        <w:rPr>
          <w:sz w:val="20"/>
          <w:szCs w:val="20"/>
        </w:rPr>
        <w:t>00 000,- Kč bez DPH.</w:t>
      </w:r>
      <w:r w:rsidRPr="009B03C9">
        <w:t xml:space="preserve"> </w:t>
      </w:r>
      <w:r w:rsidRPr="00B149D0">
        <w:rPr>
          <w:sz w:val="20"/>
          <w:szCs w:val="20"/>
        </w:rPr>
        <w:t>Tyto zakázky byly řádně poskytnuty a dokončeny.</w:t>
      </w:r>
      <w:bookmarkStart w:id="0" w:name="_GoBack"/>
      <w:bookmarkEnd w:id="0"/>
    </w:p>
    <w:p w:rsidR="00224535" w:rsidRPr="00224535" w:rsidRDefault="00224535" w:rsidP="00224535">
      <w:pPr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Seznam realizovaných</w:t>
      </w:r>
      <w:r w:rsidR="00B149D0">
        <w:rPr>
          <w:sz w:val="20"/>
          <w:szCs w:val="20"/>
        </w:rPr>
        <w:t xml:space="preserve"> zakázek dle bodu a)</w:t>
      </w:r>
      <w:r>
        <w:rPr>
          <w:sz w:val="20"/>
          <w:szCs w:val="20"/>
        </w:rPr>
        <w:t>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2916"/>
        <w:gridCol w:w="2071"/>
        <w:gridCol w:w="2039"/>
        <w:gridCol w:w="1134"/>
      </w:tblGrid>
      <w:tr w:rsidR="001A3A0F" w:rsidTr="006D0416">
        <w:tc>
          <w:tcPr>
            <w:tcW w:w="594" w:type="dxa"/>
          </w:tcPr>
          <w:p w:rsidR="001A3A0F" w:rsidRPr="001A3A0F" w:rsidRDefault="001A3A0F" w:rsidP="001A3A0F">
            <w:pPr>
              <w:rPr>
                <w:sz w:val="20"/>
                <w:szCs w:val="20"/>
              </w:rPr>
            </w:pPr>
            <w:proofErr w:type="spellStart"/>
            <w:r w:rsidRPr="001A3A0F">
              <w:rPr>
                <w:sz w:val="20"/>
                <w:szCs w:val="20"/>
              </w:rPr>
              <w:t>Poř</w:t>
            </w:r>
            <w:proofErr w:type="spellEnd"/>
            <w:r w:rsidRPr="001A3A0F">
              <w:rPr>
                <w:sz w:val="20"/>
                <w:szCs w:val="20"/>
              </w:rPr>
              <w:t>. číslo</w:t>
            </w:r>
          </w:p>
        </w:tc>
        <w:tc>
          <w:tcPr>
            <w:tcW w:w="2916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 w:rsidRPr="000018D3">
              <w:rPr>
                <w:sz w:val="20"/>
                <w:szCs w:val="20"/>
              </w:rPr>
              <w:t>Objednatel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 xml:space="preserve">(název, kont. </w:t>
            </w:r>
            <w:proofErr w:type="gramStart"/>
            <w:r w:rsidRPr="003F5B60">
              <w:rPr>
                <w:sz w:val="18"/>
                <w:szCs w:val="20"/>
              </w:rPr>
              <w:t>osoba</w:t>
            </w:r>
            <w:proofErr w:type="gramEnd"/>
            <w:r w:rsidRPr="003F5B60">
              <w:rPr>
                <w:sz w:val="18"/>
                <w:szCs w:val="20"/>
              </w:rPr>
              <w:t>, tel., e-mail)</w:t>
            </w:r>
          </w:p>
        </w:tc>
        <w:tc>
          <w:tcPr>
            <w:tcW w:w="2071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Veřejná zakázka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 w:rsidRPr="003F5B6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název</w:t>
            </w:r>
            <w:r w:rsidRPr="003F5B60">
              <w:rPr>
                <w:sz w:val="18"/>
                <w:szCs w:val="20"/>
              </w:rPr>
              <w:t>)</w:t>
            </w:r>
          </w:p>
        </w:tc>
        <w:tc>
          <w:tcPr>
            <w:tcW w:w="2039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Hodnota veřejné zakázky 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(vč. DPH)</w:t>
            </w:r>
          </w:p>
        </w:tc>
        <w:tc>
          <w:tcPr>
            <w:tcW w:w="1134" w:type="dxa"/>
          </w:tcPr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</w:p>
          <w:p w:rsidR="001A3A0F" w:rsidRDefault="001A3A0F" w:rsidP="006D0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Termín realizace</w:t>
            </w:r>
          </w:p>
          <w:p w:rsidR="001A3A0F" w:rsidRPr="000018D3" w:rsidRDefault="001A3A0F" w:rsidP="006D0416">
            <w:pPr>
              <w:jc w:val="center"/>
              <w:rPr>
                <w:sz w:val="20"/>
                <w:szCs w:val="20"/>
              </w:rPr>
            </w:pP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6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A0F" w:rsidTr="006D0416">
        <w:tc>
          <w:tcPr>
            <w:tcW w:w="59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6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6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A3A0F" w:rsidRPr="000018D3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16" w:type="dxa"/>
          </w:tcPr>
          <w:p w:rsidR="001A3A0F" w:rsidRDefault="00224535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</w:tcPr>
          <w:p w:rsidR="001A3A0F" w:rsidRDefault="00224535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1A3A0F" w:rsidRDefault="00224535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A3A0F" w:rsidRDefault="00224535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A3A0F" w:rsidTr="006D0416">
        <w:tc>
          <w:tcPr>
            <w:tcW w:w="594" w:type="dxa"/>
          </w:tcPr>
          <w:p w:rsidR="001A3A0F" w:rsidRDefault="001A3A0F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16" w:type="dxa"/>
          </w:tcPr>
          <w:p w:rsidR="001A3A0F" w:rsidRDefault="00224535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1" w:type="dxa"/>
          </w:tcPr>
          <w:p w:rsidR="001A3A0F" w:rsidRDefault="00224535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</w:tcPr>
          <w:p w:rsidR="001A3A0F" w:rsidRDefault="00224535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1A3A0F" w:rsidRDefault="00224535" w:rsidP="006D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A3A0F" w:rsidRDefault="001A3A0F" w:rsidP="001A3A0F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9A1A5B" w:rsidRDefault="009A1A5B" w:rsidP="00466276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9A1A5B" w:rsidRDefault="009A1A5B" w:rsidP="009A1A5B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8F431D" w:rsidRPr="00BF1181" w:rsidRDefault="008F431D" w:rsidP="009A1A5B">
      <w:pPr>
        <w:pStyle w:val="Odstavecseseznamem"/>
        <w:suppressAutoHyphens w:val="0"/>
        <w:spacing w:after="200" w:line="288" w:lineRule="auto"/>
        <w:ind w:left="717"/>
        <w:jc w:val="both"/>
        <w:rPr>
          <w:sz w:val="20"/>
          <w:szCs w:val="20"/>
        </w:rPr>
      </w:pPr>
    </w:p>
    <w:p w:rsidR="00466276" w:rsidRPr="00466276" w:rsidRDefault="00466276" w:rsidP="00466276">
      <w:pPr>
        <w:ind w:left="719"/>
        <w:jc w:val="both"/>
        <w:rPr>
          <w:sz w:val="20"/>
          <w:szCs w:val="20"/>
        </w:rPr>
      </w:pPr>
    </w:p>
    <w:p w:rsidR="00466276" w:rsidRPr="00466276" w:rsidRDefault="00466276" w:rsidP="00466276">
      <w:pPr>
        <w:ind w:left="719"/>
        <w:jc w:val="both"/>
        <w:rPr>
          <w:sz w:val="20"/>
          <w:szCs w:val="20"/>
        </w:rPr>
      </w:pPr>
    </w:p>
    <w:p w:rsidR="00466276" w:rsidRDefault="00466276" w:rsidP="00224535">
      <w:pPr>
        <w:pStyle w:val="Odstavecseseznamem"/>
        <w:ind w:left="0"/>
        <w:jc w:val="both"/>
        <w:rPr>
          <w:rFonts w:eastAsia="Calibri"/>
          <w:b/>
          <w:i/>
          <w:sz w:val="20"/>
          <w:szCs w:val="20"/>
          <w:lang w:eastAsia="en-US"/>
        </w:rPr>
      </w:pPr>
    </w:p>
    <w:p w:rsidR="001A3A0F" w:rsidRPr="00847185" w:rsidRDefault="001A3A0F" w:rsidP="00224535">
      <w:pPr>
        <w:pStyle w:val="Odstavecseseznamem"/>
        <w:ind w:left="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847185">
        <w:rPr>
          <w:rFonts w:eastAsia="Calibri"/>
          <w:b/>
          <w:i/>
          <w:sz w:val="20"/>
          <w:szCs w:val="20"/>
          <w:lang w:eastAsia="en-US"/>
        </w:rPr>
        <w:t xml:space="preserve">Účastník prohlašuje, že v případě, že bude v zadávacím řízení vybrána </w:t>
      </w:r>
      <w:r w:rsidR="00224535" w:rsidRPr="00847185">
        <w:rPr>
          <w:rFonts w:eastAsia="Calibri"/>
          <w:b/>
          <w:i/>
          <w:sz w:val="20"/>
          <w:szCs w:val="20"/>
          <w:lang w:eastAsia="en-US"/>
        </w:rPr>
        <w:t xml:space="preserve">jeho nabídka jako nejvhodnější, </w:t>
      </w:r>
      <w:r w:rsidRPr="00847185">
        <w:rPr>
          <w:rFonts w:eastAsia="Calibri"/>
          <w:b/>
          <w:i/>
          <w:sz w:val="20"/>
          <w:szCs w:val="20"/>
          <w:lang w:eastAsia="en-US"/>
        </w:rPr>
        <w:t xml:space="preserve">předloží zadavateli originály, či úředně ověřené kopie dokladů, které prokazují splnění </w:t>
      </w:r>
      <w:r w:rsidR="00801B5F">
        <w:rPr>
          <w:rFonts w:eastAsia="Calibri"/>
          <w:b/>
          <w:i/>
          <w:sz w:val="20"/>
          <w:szCs w:val="20"/>
          <w:lang w:eastAsia="en-US"/>
        </w:rPr>
        <w:t>technické</w:t>
      </w:r>
      <w:r w:rsidR="00954982">
        <w:rPr>
          <w:rFonts w:eastAsia="Calibri"/>
          <w:b/>
          <w:i/>
          <w:sz w:val="20"/>
          <w:szCs w:val="20"/>
          <w:lang w:eastAsia="en-US"/>
        </w:rPr>
        <w:t xml:space="preserve"> způsobilosti </w:t>
      </w:r>
      <w:r w:rsidR="00954982" w:rsidRPr="00BF1356">
        <w:rPr>
          <w:rFonts w:eastAsia="Calibri"/>
          <w:b/>
          <w:i/>
          <w:sz w:val="20"/>
          <w:szCs w:val="20"/>
          <w:lang w:eastAsia="en-US"/>
        </w:rPr>
        <w:t>tj.</w:t>
      </w:r>
      <w:r w:rsidRPr="00BF1356">
        <w:rPr>
          <w:rFonts w:eastAsia="Calibri"/>
          <w:b/>
          <w:i/>
          <w:sz w:val="20"/>
          <w:szCs w:val="20"/>
          <w:lang w:eastAsia="en-US"/>
        </w:rPr>
        <w:t>:</w:t>
      </w:r>
      <w:r w:rsidR="00BF1356">
        <w:rPr>
          <w:rFonts w:eastAsia="Calibri"/>
          <w:b/>
          <w:i/>
          <w:sz w:val="20"/>
          <w:szCs w:val="20"/>
          <w:lang w:eastAsia="en-US"/>
        </w:rPr>
        <w:t xml:space="preserve"> osvědčení </w:t>
      </w:r>
      <w:r w:rsidR="00BF1356" w:rsidRPr="00BF1356">
        <w:rPr>
          <w:b/>
          <w:i/>
          <w:sz w:val="20"/>
          <w:szCs w:val="20"/>
        </w:rPr>
        <w:t>objednatele o řádném poskytnutí a dokončení</w:t>
      </w:r>
    </w:p>
    <w:p w:rsidR="00224535" w:rsidRDefault="00224535" w:rsidP="00BF1181">
      <w:pPr>
        <w:pStyle w:val="Odstavecseseznamem"/>
        <w:spacing w:line="288" w:lineRule="auto"/>
        <w:ind w:left="357" w:hanging="357"/>
        <w:jc w:val="both"/>
        <w:rPr>
          <w:sz w:val="20"/>
          <w:szCs w:val="20"/>
        </w:rPr>
      </w:pPr>
    </w:p>
    <w:p w:rsidR="00847185" w:rsidRDefault="00D43893" w:rsidP="00D43893">
      <w:pPr>
        <w:spacing w:line="288" w:lineRule="auto"/>
        <w:ind w:left="357" w:hanging="357"/>
        <w:jc w:val="both"/>
        <w:rPr>
          <w:sz w:val="20"/>
          <w:szCs w:val="20"/>
        </w:rPr>
      </w:pPr>
      <w:r w:rsidRPr="00D43893">
        <w:rPr>
          <w:sz w:val="20"/>
          <w:szCs w:val="20"/>
        </w:rPr>
        <w:t>4.</w:t>
      </w:r>
      <w:r>
        <w:rPr>
          <w:sz w:val="20"/>
          <w:szCs w:val="20"/>
        </w:rPr>
        <w:t xml:space="preserve">    Splňuje </w:t>
      </w:r>
      <w:proofErr w:type="gramStart"/>
      <w:r w:rsidRPr="00D43893">
        <w:rPr>
          <w:sz w:val="20"/>
          <w:szCs w:val="20"/>
          <w:u w:val="single"/>
        </w:rPr>
        <w:t>další  kritéria</w:t>
      </w:r>
      <w:proofErr w:type="gramEnd"/>
      <w:r w:rsidRPr="00D43893">
        <w:rPr>
          <w:sz w:val="20"/>
          <w:szCs w:val="20"/>
          <w:u w:val="single"/>
        </w:rPr>
        <w:t xml:space="preserve"> kvalifikace s ohledem na § 53 odst. 4 zákona:</w:t>
      </w:r>
    </w:p>
    <w:p w:rsidR="00D43893" w:rsidRDefault="00D43893" w:rsidP="00D43893">
      <w:pPr>
        <w:spacing w:line="288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a) nemá závazky po splatnosti vůči zadavateli.</w:t>
      </w:r>
    </w:p>
    <w:p w:rsidR="00D43893" w:rsidRPr="00D43893" w:rsidRDefault="00D43893" w:rsidP="00D43893">
      <w:pPr>
        <w:spacing w:line="288" w:lineRule="auto"/>
        <w:ind w:left="357" w:hanging="357"/>
        <w:jc w:val="both"/>
        <w:rPr>
          <w:sz w:val="20"/>
          <w:szCs w:val="20"/>
        </w:rPr>
      </w:pPr>
    </w:p>
    <w:p w:rsidR="00BF1181" w:rsidRDefault="00BF1181" w:rsidP="00D43893">
      <w:pPr>
        <w:pStyle w:val="Odstavecseseznamem"/>
        <w:numPr>
          <w:ilvl w:val="0"/>
          <w:numId w:val="10"/>
        </w:numPr>
        <w:suppressAutoHyphens w:val="0"/>
        <w:spacing w:after="200" w:line="288" w:lineRule="auto"/>
        <w:ind w:left="357" w:hanging="357"/>
        <w:jc w:val="both"/>
        <w:rPr>
          <w:sz w:val="20"/>
          <w:szCs w:val="20"/>
        </w:rPr>
      </w:pPr>
      <w:r w:rsidRPr="00BF1181">
        <w:rPr>
          <w:sz w:val="20"/>
          <w:szCs w:val="20"/>
          <w:u w:val="single"/>
        </w:rPr>
        <w:t>neuzavřel a neuzavře zakázanou dohodu</w:t>
      </w:r>
      <w:r w:rsidRPr="00BF1181">
        <w:rPr>
          <w:sz w:val="20"/>
          <w:szCs w:val="20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D43893" w:rsidRPr="00D43893" w:rsidRDefault="00D43893" w:rsidP="00D43893">
      <w:pPr>
        <w:pStyle w:val="Odstavecseseznamem"/>
        <w:suppressAutoHyphens w:val="0"/>
        <w:spacing w:after="200" w:line="288" w:lineRule="auto"/>
        <w:ind w:left="357"/>
        <w:jc w:val="both"/>
        <w:rPr>
          <w:sz w:val="20"/>
          <w:szCs w:val="20"/>
        </w:rPr>
      </w:pPr>
    </w:p>
    <w:p w:rsidR="00BF1181" w:rsidRDefault="004F46F5" w:rsidP="00466276">
      <w:pPr>
        <w:pStyle w:val="Odstavecseseznamem"/>
        <w:numPr>
          <w:ilvl w:val="0"/>
          <w:numId w:val="10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>
        <w:rPr>
          <w:rStyle w:val="platne1"/>
          <w:sz w:val="20"/>
          <w:szCs w:val="20"/>
        </w:rPr>
        <w:t xml:space="preserve"> v rámci poptávkového řízení </w:t>
      </w:r>
      <w:r w:rsidRPr="00A70427">
        <w:rPr>
          <w:rStyle w:val="platne1"/>
          <w:sz w:val="20"/>
          <w:szCs w:val="20"/>
          <w:u w:val="single"/>
        </w:rPr>
        <w:t>uvedl všechny údaje v této nabídce pravdivě</w:t>
      </w:r>
      <w:r>
        <w:rPr>
          <w:rStyle w:val="platne1"/>
          <w:sz w:val="20"/>
          <w:szCs w:val="20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70427" w:rsidRDefault="00BF1181" w:rsidP="00A70427">
      <w:pPr>
        <w:rPr>
          <w:rStyle w:val="platne1"/>
          <w:sz w:val="20"/>
          <w:szCs w:val="20"/>
        </w:rPr>
      </w:pPr>
    </w:p>
    <w:p w:rsidR="00BF1181" w:rsidRPr="00BF1181" w:rsidRDefault="00BF1181" w:rsidP="00466276">
      <w:pPr>
        <w:pStyle w:val="Odstavecseseznamem"/>
        <w:numPr>
          <w:ilvl w:val="0"/>
          <w:numId w:val="10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0"/>
          <w:szCs w:val="20"/>
        </w:rPr>
      </w:pPr>
      <w:r w:rsidRPr="00A70427">
        <w:rPr>
          <w:rStyle w:val="platne1"/>
          <w:sz w:val="20"/>
          <w:szCs w:val="20"/>
          <w:u w:val="single"/>
        </w:rPr>
        <w:t>souhlasí se zveřejněním všech náležitostí</w:t>
      </w:r>
      <w:r w:rsidRPr="00BF1181">
        <w:rPr>
          <w:rStyle w:val="platne1"/>
          <w:sz w:val="20"/>
          <w:szCs w:val="20"/>
        </w:rPr>
        <w:t xml:space="preserve"> budoucího smluvního vztahu (vlastní smlouva, podmínky smlouvy vážící se na předmět plnění, množstevní bonusy atd.). </w:t>
      </w:r>
    </w:p>
    <w:p w:rsidR="00BF1181" w:rsidRPr="00BF1181" w:rsidRDefault="00BF1181" w:rsidP="00BF1181">
      <w:pPr>
        <w:pStyle w:val="Odstavecseseznamem"/>
        <w:rPr>
          <w:rStyle w:val="platne1"/>
          <w:sz w:val="20"/>
          <w:szCs w:val="20"/>
        </w:rPr>
      </w:pPr>
    </w:p>
    <w:p w:rsidR="00BF1181" w:rsidRPr="00BF1181" w:rsidRDefault="00BF1181" w:rsidP="00466276">
      <w:pPr>
        <w:pStyle w:val="Odstavecseseznamem"/>
        <w:numPr>
          <w:ilvl w:val="0"/>
          <w:numId w:val="10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BF1181" w:rsidRDefault="00BF1181" w:rsidP="00BF1181">
      <w:pPr>
        <w:tabs>
          <w:tab w:val="left" w:pos="426"/>
        </w:tabs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pStyle w:val="Odstavecseseznamem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jc w:val="both"/>
        <w:rPr>
          <w:sz w:val="20"/>
          <w:szCs w:val="20"/>
        </w:rPr>
      </w:pP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</w:p>
    <w:p w:rsidR="00BF1181" w:rsidRPr="00BF1181" w:rsidRDefault="00BF1181" w:rsidP="00BF1181">
      <w:pPr>
        <w:spacing w:line="288" w:lineRule="auto"/>
        <w:rPr>
          <w:rStyle w:val="platne1"/>
          <w:sz w:val="20"/>
          <w:szCs w:val="20"/>
        </w:rPr>
      </w:pPr>
      <w:r w:rsidRPr="00BF1181">
        <w:rPr>
          <w:rStyle w:val="platne1"/>
          <w:sz w:val="20"/>
          <w:szCs w:val="20"/>
        </w:rPr>
        <w:t xml:space="preserve">V </w:t>
      </w:r>
      <w:r w:rsidRPr="00BF1181">
        <w:rPr>
          <w:rStyle w:val="platne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BF1181">
        <w:rPr>
          <w:rStyle w:val="platne1"/>
          <w:sz w:val="20"/>
          <w:szCs w:val="20"/>
        </w:rPr>
        <w:instrText xml:space="preserve"> FORMTEXT </w:instrText>
      </w:r>
      <w:r w:rsidRPr="00BF1181">
        <w:rPr>
          <w:rStyle w:val="platne1"/>
        </w:rPr>
      </w:r>
      <w:r w:rsidRPr="00BF1181">
        <w:rPr>
          <w:rStyle w:val="platne1"/>
        </w:rPr>
        <w:fldChar w:fldCharType="separate"/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sz w:val="20"/>
          <w:szCs w:val="20"/>
        </w:rPr>
        <w:fldChar w:fldCharType="end"/>
      </w:r>
      <w:bookmarkEnd w:id="1"/>
      <w:r w:rsidRPr="00BF1181">
        <w:rPr>
          <w:rStyle w:val="platne1"/>
          <w:sz w:val="20"/>
          <w:szCs w:val="20"/>
        </w:rPr>
        <w:t xml:space="preserve"> dne </w:t>
      </w:r>
      <w:r w:rsidRPr="00BF1181">
        <w:rPr>
          <w:rStyle w:val="platne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BF1181">
        <w:rPr>
          <w:rStyle w:val="platne1"/>
          <w:sz w:val="20"/>
          <w:szCs w:val="20"/>
        </w:rPr>
        <w:instrText xml:space="preserve"> FORMTEXT </w:instrText>
      </w:r>
      <w:r w:rsidRPr="00BF1181">
        <w:rPr>
          <w:rStyle w:val="platne1"/>
        </w:rPr>
      </w:r>
      <w:r w:rsidRPr="00BF1181">
        <w:rPr>
          <w:rStyle w:val="platne1"/>
        </w:rPr>
        <w:fldChar w:fldCharType="separate"/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rStyle w:val="platne1"/>
          <w:noProof/>
          <w:sz w:val="20"/>
          <w:szCs w:val="20"/>
        </w:rPr>
        <w:t> </w:t>
      </w:r>
      <w:r w:rsidRPr="00BF1181">
        <w:rPr>
          <w:sz w:val="20"/>
          <w:szCs w:val="20"/>
        </w:rPr>
        <w:fldChar w:fldCharType="end"/>
      </w:r>
      <w:bookmarkEnd w:id="2"/>
    </w:p>
    <w:p w:rsidR="00BF1181" w:rsidRDefault="00BF1181" w:rsidP="00BF1181">
      <w:pPr>
        <w:spacing w:line="288" w:lineRule="auto"/>
      </w:pPr>
    </w:p>
    <w:p w:rsidR="00BF1181" w:rsidRDefault="00BF1181" w:rsidP="00BF1181">
      <w:pPr>
        <w:spacing w:line="288" w:lineRule="auto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Default="00BF1181" w:rsidP="00BF1181">
      <w:pPr>
        <w:overflowPunct w:val="0"/>
        <w:ind w:left="4247" w:firstLine="709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BF1181" w:rsidRDefault="00BF1181" w:rsidP="00BF1181">
      <w:pPr>
        <w:overflowPunct w:val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:rsidR="00BF1181" w:rsidRDefault="00BF1181" w:rsidP="00BF1181">
      <w:pPr>
        <w:overflowPunct w:val="0"/>
        <w:ind w:left="4248" w:firstLine="708"/>
        <w:jc w:val="center"/>
      </w:pPr>
      <w:r>
        <w:rPr>
          <w:sz w:val="20"/>
          <w:szCs w:val="20"/>
        </w:rPr>
        <w:t xml:space="preserve">   Jméno a podpis oprávněného zástupce uchazeče</w:t>
      </w:r>
      <w:r>
        <w:tab/>
      </w:r>
    </w:p>
    <w:p w:rsidR="00B42509" w:rsidRPr="00B42509" w:rsidRDefault="00C22029" w:rsidP="00C90219">
      <w:pPr>
        <w:spacing w:line="288" w:lineRule="auto"/>
        <w:jc w:val="both"/>
        <w:rPr>
          <w:rStyle w:val="platne1"/>
          <w:sz w:val="20"/>
          <w:szCs w:val="20"/>
        </w:rPr>
      </w:pPr>
      <w:r w:rsidRPr="00B42509">
        <w:rPr>
          <w:sz w:val="20"/>
          <w:szCs w:val="20"/>
        </w:rPr>
        <w:t xml:space="preserve"> </w:t>
      </w:r>
    </w:p>
    <w:p w:rsidR="00C90219" w:rsidRPr="00AF68AB" w:rsidRDefault="00C22029" w:rsidP="003262FB">
      <w:pPr>
        <w:spacing w:line="288" w:lineRule="auto"/>
        <w:rPr>
          <w:sz w:val="20"/>
          <w:szCs w:val="20"/>
        </w:rPr>
      </w:pPr>
      <w:proofErr w:type="gramStart"/>
      <w:r w:rsidRPr="00B42509">
        <w:rPr>
          <w:rStyle w:val="platne1"/>
          <w:sz w:val="20"/>
          <w:szCs w:val="20"/>
        </w:rPr>
        <w:t xml:space="preserve">V </w:t>
      </w:r>
      <w:permStart w:id="755049181" w:edGrp="everyone"/>
      <w:r w:rsidRPr="00B42509">
        <w:rPr>
          <w:rStyle w:val="platne1"/>
          <w:sz w:val="20"/>
          <w:szCs w:val="20"/>
        </w:rPr>
        <w:t>..............................,</w:t>
      </w:r>
      <w:permEnd w:id="755049181"/>
      <w:r w:rsidRPr="00B42509">
        <w:rPr>
          <w:rStyle w:val="platne1"/>
          <w:sz w:val="20"/>
          <w:szCs w:val="20"/>
        </w:rPr>
        <w:t xml:space="preserve"> dne</w:t>
      </w:r>
      <w:proofErr w:type="gramEnd"/>
      <w:r w:rsidRPr="00B42509">
        <w:rPr>
          <w:rStyle w:val="platne1"/>
          <w:sz w:val="20"/>
          <w:szCs w:val="20"/>
        </w:rPr>
        <w:t xml:space="preserve"> </w:t>
      </w:r>
      <w:permStart w:id="91173951" w:edGrp="everyone"/>
      <w:r w:rsidRPr="00B42509">
        <w:rPr>
          <w:rStyle w:val="platne1"/>
          <w:sz w:val="20"/>
          <w:szCs w:val="20"/>
        </w:rPr>
        <w:t>.............................</w:t>
      </w:r>
      <w:permEnd w:id="91173951"/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  <w:r w:rsidR="00C90219" w:rsidRPr="00AF68AB">
        <w:rPr>
          <w:sz w:val="20"/>
          <w:szCs w:val="20"/>
        </w:rPr>
        <w:tab/>
      </w:r>
    </w:p>
    <w:p w:rsidR="00C90219" w:rsidRPr="00AF68AB" w:rsidRDefault="00C90219" w:rsidP="00C90219">
      <w:pPr>
        <w:spacing w:line="288" w:lineRule="auto"/>
        <w:ind w:left="4248" w:firstLine="708"/>
        <w:rPr>
          <w:sz w:val="20"/>
          <w:szCs w:val="20"/>
        </w:rPr>
      </w:pPr>
      <w:permStart w:id="451157320" w:edGrp="everyone"/>
      <w:r w:rsidRPr="00AF68AB">
        <w:rPr>
          <w:sz w:val="20"/>
          <w:szCs w:val="20"/>
        </w:rPr>
        <w:t>…………………………………………………..</w:t>
      </w:r>
    </w:p>
    <w:permEnd w:id="451157320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>Jméno a podpis oprávněného zástupce uchazeče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1" w:rsidRDefault="00B42509" w:rsidP="00B4250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374C31">
      <w:rPr>
        <w:i/>
        <w:sz w:val="18"/>
        <w:szCs w:val="18"/>
      </w:rPr>
      <w:t>Zadávací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374C31" w:rsidRDefault="00374C31" w:rsidP="00374C31">
    <w:pPr>
      <w:pStyle w:val="Zhlav"/>
      <w:rPr>
        <w:i/>
        <w:sz w:val="18"/>
        <w:szCs w:val="18"/>
      </w:rPr>
    </w:pPr>
    <w:r>
      <w:rPr>
        <w:i/>
        <w:sz w:val="18"/>
        <w:szCs w:val="18"/>
      </w:rPr>
      <w:t>Název projektu</w:t>
    </w:r>
    <w:r w:rsidRPr="00F27B88">
      <w:rPr>
        <w:i/>
        <w:sz w:val="18"/>
        <w:szCs w:val="18"/>
      </w:rPr>
      <w:t xml:space="preserve">: </w:t>
    </w:r>
    <w:r w:rsidR="00B42509" w:rsidRPr="00F27B88">
      <w:rPr>
        <w:i/>
        <w:sz w:val="18"/>
        <w:szCs w:val="18"/>
      </w:rPr>
      <w:t>„</w:t>
    </w:r>
    <w:r w:rsidR="00F27B88" w:rsidRPr="00F90AF7">
      <w:rPr>
        <w:sz w:val="18"/>
        <w:szCs w:val="18"/>
      </w:rPr>
      <w:t>Stavební úpravy komunikace ul. Spartakiádní, Sokolov</w:t>
    </w:r>
    <w:r w:rsidR="00FD07BD" w:rsidRPr="00F27B88">
      <w:rPr>
        <w:i/>
        <w:sz w:val="18"/>
        <w:szCs w:val="18"/>
      </w:rPr>
      <w:t>“</w:t>
    </w:r>
  </w:p>
  <w:p w:rsidR="0081709C" w:rsidRDefault="0081709C" w:rsidP="00FD07BD">
    <w:pPr>
      <w:pStyle w:val="Zhlav"/>
    </w:pP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D61053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1616F"/>
    <w:multiLevelType w:val="hybridMultilevel"/>
    <w:tmpl w:val="63A8AA92"/>
    <w:lvl w:ilvl="0" w:tplc="806077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10AB1"/>
    <w:multiLevelType w:val="hybridMultilevel"/>
    <w:tmpl w:val="F9945A4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1444C0"/>
    <w:rsid w:val="0017407A"/>
    <w:rsid w:val="00183A2C"/>
    <w:rsid w:val="00185AD5"/>
    <w:rsid w:val="001A3A0F"/>
    <w:rsid w:val="00224535"/>
    <w:rsid w:val="00257BCB"/>
    <w:rsid w:val="002637CC"/>
    <w:rsid w:val="00290856"/>
    <w:rsid w:val="002950B4"/>
    <w:rsid w:val="002B458F"/>
    <w:rsid w:val="003262FB"/>
    <w:rsid w:val="003469C1"/>
    <w:rsid w:val="00374C31"/>
    <w:rsid w:val="003B3515"/>
    <w:rsid w:val="003D28B6"/>
    <w:rsid w:val="004654EA"/>
    <w:rsid w:val="00466276"/>
    <w:rsid w:val="004F46F5"/>
    <w:rsid w:val="00567A38"/>
    <w:rsid w:val="005D0D78"/>
    <w:rsid w:val="005D7F65"/>
    <w:rsid w:val="005E7740"/>
    <w:rsid w:val="006071DB"/>
    <w:rsid w:val="00672D8A"/>
    <w:rsid w:val="006B2A50"/>
    <w:rsid w:val="00723321"/>
    <w:rsid w:val="00733240"/>
    <w:rsid w:val="00790B9E"/>
    <w:rsid w:val="00801B5F"/>
    <w:rsid w:val="00805542"/>
    <w:rsid w:val="0081709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2393B"/>
    <w:rsid w:val="00A2620F"/>
    <w:rsid w:val="00A350BF"/>
    <w:rsid w:val="00A70427"/>
    <w:rsid w:val="00AF4969"/>
    <w:rsid w:val="00AF68AB"/>
    <w:rsid w:val="00B149D0"/>
    <w:rsid w:val="00B17926"/>
    <w:rsid w:val="00B42509"/>
    <w:rsid w:val="00BD53E1"/>
    <w:rsid w:val="00BF1181"/>
    <w:rsid w:val="00BF1356"/>
    <w:rsid w:val="00C22029"/>
    <w:rsid w:val="00C90219"/>
    <w:rsid w:val="00CB10E3"/>
    <w:rsid w:val="00D13589"/>
    <w:rsid w:val="00D17E66"/>
    <w:rsid w:val="00D37017"/>
    <w:rsid w:val="00D43893"/>
    <w:rsid w:val="00DD3BA4"/>
    <w:rsid w:val="00E5574D"/>
    <w:rsid w:val="00E64CED"/>
    <w:rsid w:val="00EB094E"/>
    <w:rsid w:val="00EB1D86"/>
    <w:rsid w:val="00F27B88"/>
    <w:rsid w:val="00F709F4"/>
    <w:rsid w:val="00FD07BD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466276"/>
    <w:rPr>
      <w:b w:val="0"/>
    </w:rPr>
  </w:style>
  <w:style w:type="paragraph" w:styleId="Normlnweb">
    <w:name w:val="Normal (Web)"/>
    <w:basedOn w:val="Normln"/>
    <w:rsid w:val="00466276"/>
  </w:style>
  <w:style w:type="character" w:styleId="Odkaznakoment">
    <w:name w:val="annotation reference"/>
    <w:basedOn w:val="Standardnpsmoodstavce"/>
    <w:uiPriority w:val="99"/>
    <w:semiHidden/>
    <w:unhideWhenUsed/>
    <w:rsid w:val="00DD3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BA4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B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466276"/>
    <w:rPr>
      <w:b w:val="0"/>
    </w:rPr>
  </w:style>
  <w:style w:type="paragraph" w:styleId="Normlnweb">
    <w:name w:val="Normal (Web)"/>
    <w:basedOn w:val="Normln"/>
    <w:rsid w:val="00466276"/>
  </w:style>
  <w:style w:type="character" w:styleId="Odkaznakoment">
    <w:name w:val="annotation reference"/>
    <w:basedOn w:val="Standardnpsmoodstavce"/>
    <w:uiPriority w:val="99"/>
    <w:semiHidden/>
    <w:unhideWhenUsed/>
    <w:rsid w:val="00DD3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BA4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B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Linhová, Sandra</cp:lastModifiedBy>
  <cp:revision>2</cp:revision>
  <cp:lastPrinted>2016-11-02T11:31:00Z</cp:lastPrinted>
  <dcterms:created xsi:type="dcterms:W3CDTF">2017-04-12T10:13:00Z</dcterms:created>
  <dcterms:modified xsi:type="dcterms:W3CDTF">2017-04-12T10:13:00Z</dcterms:modified>
</cp:coreProperties>
</file>