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74" w:rsidRDefault="008B0B74" w:rsidP="008B0B74">
      <w:pPr>
        <w:pStyle w:val="Standard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534989" wp14:editId="6838F7FD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1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B0B74" w:rsidRDefault="008B0B74" w:rsidP="008B0B74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34989"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07.7pt;height:1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OGxgEAAH4DAAAOAAAAZHJzL2Uyb0RvYy54bWysU9tu2zAMfR/QfxD03ihJi2Y14hRbgw4D&#10;im1A1g9QZCk2IImCxMbOvn6UnEvRvQ19kSmSOuQ5pJcPg7Nsr2PqwNd8Nplypr2CpvO7mr/8frr+&#10;zFlC6RtpweuaH3TiD6urT8s+VHoOLdhGR0YgPlV9qHmLGCohkmq1k2kCQXsKGohOIl3jTjRR9oTu&#10;rJhPp3eih9iECEqnRN71GOSrgm+MVvjTmKSR2ZpTb1jOWM5tPsVqKatdlKHt1LEN+R9dONl5KnqG&#10;WkuU7DV2/0C5TkVIYHCiwAkwplO6cCA2s+k7NptWBl24kDgpnGVKHwerfux/RdY1NDvOvHQ0ot5d&#10;K/CoPWZ1+pAqStoESsPhKww58+hP5MykBxNd/hIdRnHS+XDWVg/IFDnvbm8Xi3sqoig2u7lfzDOK&#10;uDwOMeE3DY5lo+aRRlcUlfvnhGPqKSXX8vDUWUt+WVn/zpHz1jK146scFpnG2G62cNgOFMzmFpoD&#10;UaMVpqItxD+c9bQONfe0r5zZ757UzptzMuLJ2J4M6RU9rDlyNpqPOG4YjThIfPaboDJG7jKFL69I&#10;rRdGl/rHDmnIRZPjQuYtensvWZffZvUXAAD//wMAUEsDBBQABgAIAAAAIQDEAcPk2gAAAAcBAAAP&#10;AAAAZHJzL2Rvd25yZXYueG1sTI/BTsMwDIbvSLxD5EncWLoKWFWaTmgSF24MhMQta7ymInGqJOva&#10;t8c7wcWS9f36/bnZzd6JCWMaAinYrAsQSF0wA/UKPj9e7ysQKWsy2gVCBQsm2LW3N42uTbjQO06H&#10;3AsuoVRrBTbnsZYydRa9TuswIjE7heh15jX20kR94XLvZFkUT9LrgfiC1SPuLXY/h7NXsJ2/Ao4J&#10;9/h9mrpoh6Vyb4tSd6v55RlExjn/heGqz+rQstMxnMkk4RSU24J/yQp4XnFZPT6AODIoQbaN/O/f&#10;/gIAAP//AwBQSwECLQAUAAYACAAAACEAtoM4kv4AAADhAQAAEwAAAAAAAAAAAAAAAAAAAAAAW0Nv&#10;bnRlbnRfVHlwZXNdLnhtbFBLAQItABQABgAIAAAAIQA4/SH/1gAAAJQBAAALAAAAAAAAAAAAAAAA&#10;AC8BAABfcmVscy8ucmVsc1BLAQItABQABgAIAAAAIQBQsQOGxgEAAH4DAAAOAAAAAAAAAAAAAAAA&#10;AC4CAABkcnMvZTJvRG9jLnhtbFBLAQItABQABgAIAAAAIQDEAcPk2gAAAAcBAAAPAAAAAAAAAAAA&#10;AAAAACAEAABkcnMvZG93bnJldi54bWxQSwUGAAAAAAQABADzAAAAJwUAAAAA&#10;" filled="f" stroked="f">
                <v:textbox style="mso-fit-shape-to-text:t" inset="0,0,0,0">
                  <w:txbxContent>
                    <w:p w:rsidR="008B0B74" w:rsidRDefault="008B0B74" w:rsidP="008B0B74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8EA26A" wp14:editId="36F99FDD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2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B0B74" w:rsidRDefault="008B0B74" w:rsidP="008B0B74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EA26A" id="wm-content1" o:spid="_x0000_s1027" type="#_x0000_t202" style="position:absolute;margin-left:135pt;margin-top:0;width:507.7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AygEAAIYDAAAOAAAAZHJzL2Uyb0RvYy54bWysU8Fu2zAMvQ/YPwi6N4qzolmNKMW2oMOA&#10;YhuQ7QMUWY4FWKIgsbGzrx8lx+nQ3YZdZIqkHvke6c3D6Hp2MjFZ8JJXiyVnxmtorD9K/vPH4817&#10;zhIq36gevJH8bBJ/2L59sxlCbVbQQd+YyAjEp3oIkneIoRYi6c44lRYQjKdgC9EppGs8iiaqgdBd&#10;L1bL5Z0YIDYhgjYpkXc3Bfm24Let0fitbZNB1ktOvWE5YzkP+RTbjaqPUYXO6ksb6h+6cMp6KnqF&#10;2ilU7Dnav6Cc1REStLjQ4AS0rdWmcCA21fIVm32ngilcSJwUrjKl/werv56+R2YbyVeceeVoRIO7&#10;0eDReKyyPENINWXtA+Xh+BFGGvPsT+TMrMc2uvwlPoziJPT5Kq4ZkWly3t3ertf3FWeaYtW7+/Uq&#10;o4iXxyEm/GzAsWxIHml2RVJ1eko4pc4puZaHR9v3ZX69f+XIeTuVuulVDotMY2o3WzgexsL6SuUA&#10;zZkY0ipT7Q7iL84GWgvJPe0tZ/0XT6rnDZqNOBuH2VBe00PJkbPJ/ITTptGog8Invw86Y+RmU/jw&#10;jMSgEMsdTfUvjdKwizSXxczb9Oe9ZL38PtvfAAAA//8DAFBLAwQUAAYACAAAACEAxAHD5NoAAAAH&#10;AQAADwAAAGRycy9kb3ducmV2LnhtbEyPwU7DMAyG70i8Q+RJ3Fi6ClhVmk5oEhduDITELWu8piJx&#10;qiTr2rfHO8HFkvX9+v252c3eiQljGgIp2KwLEEhdMAP1Cj4/Xu8rEClrMtoFQgULJti1tzeNrk24&#10;0DtOh9wLLqFUawU257GWMnUWvU7rMCIxO4XodeY19tJEfeFy72RZFE/S64H4gtUj7i12P4ezV7Cd&#10;vwKOCff4fZq6aIelcm+LUner+eUZRMY5/4Xhqs/q0LLTMZzJJOEUlNuCf8kKeF5xWT0+gDgyKEG2&#10;jfzv3/4CAAD//wMAUEsBAi0AFAAGAAgAAAAhALaDOJL+AAAA4QEAABMAAAAAAAAAAAAAAAAAAAAA&#10;AFtDb250ZW50X1R5cGVzXS54bWxQSwECLQAUAAYACAAAACEAOP0h/9YAAACUAQAACwAAAAAAAAAA&#10;AAAAAAAvAQAAX3JlbHMvLnJlbHNQSwECLQAUAAYACAAAACEAJwrLQMoBAACGAwAADgAAAAAAAAAA&#10;AAAAAAAuAgAAZHJzL2Uyb0RvYy54bWxQSwECLQAUAAYACAAAACEAxAHD5NoAAAAHAQAADwAAAAAA&#10;AAAAAAAAAAAkBAAAZHJzL2Rvd25yZXYueG1sUEsFBgAAAAAEAAQA8wAAACsFAAAAAA==&#10;" filled="f" stroked="f">
                <v:textbox style="mso-fit-shape-to-text:t" inset="0,0,0,0">
                  <w:txbxContent>
                    <w:p w:rsidR="008B0B74" w:rsidRDefault="008B0B74" w:rsidP="008B0B74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2176B5BB" wp14:editId="6226959B">
            <wp:simplePos x="0" y="0"/>
            <wp:positionH relativeFrom="column">
              <wp:posOffset>-396236</wp:posOffset>
            </wp:positionH>
            <wp:positionV relativeFrom="paragraph">
              <wp:posOffset>-205740</wp:posOffset>
            </wp:positionV>
            <wp:extent cx="1761948" cy="569963"/>
            <wp:effectExtent l="0" t="0" r="0" b="1537"/>
            <wp:wrapNone/>
            <wp:docPr id="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948" cy="569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4650DE" wp14:editId="0D9954A1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4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B0B74" w:rsidRDefault="008B0B74" w:rsidP="008B0B74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650DE" id="_x0000_s1028" type="#_x0000_t202" style="position:absolute;margin-left:135pt;margin-top:0;width:507.7pt;height:1.1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uEyAEAAIUDAAAOAAAAZHJzL2Uyb0RvYy54bWysU1GP0zAMfkfiP0R5v3Ub042rlp2A6RDS&#10;CZAGPyBLk7VSEkeJb+349TjpuqHjDfGSOrbz2d9nd/M4OMtOOqYOvOCL2Zwz7RU0nT8K/vPH0917&#10;zhJK30gLXgt+1ok/bt++2fSh1ktowTY6MgLxqe6D4C1iqKsqqVY7mWYQtKeggegk0jUeqybKntCd&#10;rZbz+X3VQ2xCBKVTIu9uDPJtwTdGK/xmTNLIrODUG5YzlvOQz2q7kfUxytB26tKG/IcunOw8Fb1C&#10;7SRK9hK7v6BcpyIkMDhT4CowplO6cCA2i/krNvtWBl24kDgpXGVK/w9WfT19j6xrBF9x5qWjEfXu&#10;ToFH7TGr04dUU9I+UBoOH2GgKU/+RM5MejDR5S/RYRQnnc9XbfWATJHzfrVarx8WnCmKLd49rJcZ&#10;pbo9DjHhZw2OZUPwSKMrisrTc8IxdUrJtTw8ddaW8Vn/ypHzdjK146scrjKNsd1s4XAYCunSRPYc&#10;oDkTQ9pkqt1C/MVZT1shuKe15cx+8SR6XqDJiJNxmAzpFT0UHDkbzU84LhpNOkh89vugMkZuNoUP&#10;L0gMCrFb/UujNOsizWUv8zL9eS9Zt79n+xsAAP//AwBQSwMEFAAGAAgAAAAhAMQBw+TaAAAABwEA&#10;AA8AAABkcnMvZG93bnJldi54bWxMj8FOwzAMhu9IvEPkSdxYugpYVZpOaBIXbgyExC1rvKYicaok&#10;69q3xzvBxZL1/fr9udnN3okJYxoCKdisCxBIXTAD9Qo+P17vKxApazLaBUIFCybYtbc3ja5NuNA7&#10;TofcCy6hVGsFNuexljJ1Fr1O6zAiMTuF6HXmNfbSRH3hcu9kWRRP0uuB+ILVI+4tdj+Hs1ewnb8C&#10;jgn3+H2aumiHpXJvi1J3q/nlGUTGOf+F4arP6tCy0zGcySThFJTbgn/JCnhecVk9PoA4MihBto38&#10;79/+AgAA//8DAFBLAQItABQABgAIAAAAIQC2gziS/gAAAOEBAAATAAAAAAAAAAAAAAAAAAAAAABb&#10;Q29udGVudF9UeXBlc10ueG1sUEsBAi0AFAAGAAgAAAAhADj9If/WAAAAlAEAAAsAAAAAAAAAAAAA&#10;AAAALwEAAF9yZWxzLy5yZWxzUEsBAi0AFAAGAAgAAAAhAJ6gO4TIAQAAhQMAAA4AAAAAAAAAAAAA&#10;AAAALgIAAGRycy9lMm9Eb2MueG1sUEsBAi0AFAAGAAgAAAAhAMQBw+TaAAAABwEAAA8AAAAAAAAA&#10;AAAAAAAAIgQAAGRycy9kb3ducmV2LnhtbFBLBQYAAAAABAAEAPMAAAApBQAAAAA=&#10;" filled="f" stroked="f">
                <v:textbox style="mso-fit-shape-to-text:t" inset="0,0,0,0">
                  <w:txbxContent>
                    <w:p w:rsidR="008B0B74" w:rsidRDefault="008B0B74" w:rsidP="008B0B74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506141" wp14:editId="7CAFE05D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5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B0B74" w:rsidRDefault="008B0B74" w:rsidP="008B0B74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06141" id="_x0000_s1029" type="#_x0000_t202" style="position:absolute;margin-left:135pt;margin-top:0;width:507.7pt;height:1.1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tywEAAIYDAAAOAAAAZHJzL2Uyb0RvYy54bWysU8Fu2zAMvRfYPwi6N47TrlmNKMW2oMWA&#10;ohuQ7QMUWY4NSKIgsbHTrx8lx+nQ3YpeZIqkHvke6dXdYA076BA7cIKXszln2imoO7cX/M/v+8sv&#10;nEWUrpYGnBb8qCO/W3+6WPW+0gtowdQ6MAJxseq94C2ir4oiqlZbGWfgtaNgA8FKpGvYF3WQPaFb&#10;Uyzm85uih1D7AErHSN7NGOTrjN80WuHPpokamRGcesN8hnzu0lmsV7LaB+nbTp3akO/owsrOUdEz&#10;1EaiZM+h+w/KdipAhAZnCmwBTdMpnTkQm3L+hs22lV5nLiRO9GeZ4sfBqqfDr8C6WvDPnDlpaUS9&#10;vVTgUDsskzy9jxVlbT3l4fANBhrz5I/kTKyHJtj0JT6M4iT08SyuHpApct5cXy+XtyVnimLl1e1y&#10;kVCK18c+RHzQYFkyBA80uyypPDxGHFOnlFTLwX1nTJ6fcW8cKW8jYzu+SuEi0RjbTRYOuyGzvpqo&#10;7KA+EkNaZardQnjhrKe1ENzR3nJmfjhSPW3QZITJ2E2GdIoeCo6cjeZ3HDeNRu0lPrqtVwkjNRv9&#10;12ckBplY6misf2qUhp2lOS1m2qZ/7znr9fdZ/wUAAP//AwBQSwMEFAAGAAgAAAAhAMQBw+TaAAAA&#10;BwEAAA8AAABkcnMvZG93bnJldi54bWxMj8FOwzAMhu9IvEPkSdxYugpYVZpOaBIXbgyExC1rvKYi&#10;caok69q3xzvBxZL1/fr9udnN3okJYxoCKdisCxBIXTAD9Qo+P17vKxApazLaBUIFCybYtbc3ja5N&#10;uNA7TofcCy6hVGsFNuexljJ1Fr1O6zAiMTuF6HXmNfbSRH3hcu9kWRRP0uuB+ILVI+4tdj+Hs1ew&#10;nb8Cjgn3+H2aumiHpXJvi1J3q/nlGUTGOf+F4arP6tCy0zGcySThFJTbgn/JCnhecVk9PoA4MihB&#10;to3879/+AgAA//8DAFBLAQItABQABgAIAAAAIQC2gziS/gAAAOEBAAATAAAAAAAAAAAAAAAAAAAA&#10;AABbQ29udGVudF9UeXBlc10ueG1sUEsBAi0AFAAGAAgAAAAhADj9If/WAAAAlAEAAAsAAAAAAAAA&#10;AAAAAAAALwEAAF9yZWxzLy5yZWxzUEsBAi0AFAAGAAgAAAAhAM2ecq3LAQAAhgMAAA4AAAAAAAAA&#10;AAAAAAAALgIAAGRycy9lMm9Eb2MueG1sUEsBAi0AFAAGAAgAAAAhAMQBw+TaAAAABwEAAA8AAAAA&#10;AAAAAAAAAAAAJQQAAGRycy9kb3ducmV2LnhtbFBLBQYAAAAABAAEAPMAAAAsBQAAAAA=&#10;" filled="f" stroked="f">
                <v:textbox style="mso-fit-shape-to-text:t" inset="0,0,0,0">
                  <w:txbxContent>
                    <w:p w:rsidR="008B0B74" w:rsidRDefault="008B0B74" w:rsidP="008B0B74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B0B74" w:rsidRDefault="008B0B74" w:rsidP="008B0B74">
      <w:pPr>
        <w:pStyle w:val="Standard"/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F4341" wp14:editId="5003C4A4">
                <wp:simplePos x="0" y="0"/>
                <wp:positionH relativeFrom="margin">
                  <wp:posOffset>-300993</wp:posOffset>
                </wp:positionH>
                <wp:positionV relativeFrom="paragraph">
                  <wp:posOffset>219071</wp:posOffset>
                </wp:positionV>
                <wp:extent cx="6467478" cy="0"/>
                <wp:effectExtent l="0" t="0" r="28572" b="19050"/>
                <wp:wrapNone/>
                <wp:docPr id="6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9595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E28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7" o:spid="_x0000_s1026" type="#_x0000_t32" style="position:absolute;margin-left:-23.7pt;margin-top:17.25pt;width:509.25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/awgEAAFEDAAAOAAAAZHJzL2Uyb0RvYy54bWysU0uO2zAM3RfoHQTtGzuDNOkEcWaRYLop&#10;2gDtHECRZVuFJAqkGidH6bIH6CkGvVcpJZPpZ1cUBvQjH8n3SK/ujt6Jg0GyEBo5ndRSmKChtaFv&#10;5MOn+1dvpKCkQqscBNPIkyF5t375YjXGpbmBAVxrUHCQQMsxNnJIKS6rivRgvKIJRBPY2AF6lfiK&#10;fdWiGjm6d9VNXc+rEbCNCNoQ8ev2bJTrEr/rjE4fuo5MEq6RXFsqK5Z1n9dqvVLLHlUcrL6Uof6h&#10;Cq9s4KTXUFuVlPiC9q9Q3moEgi5NNPgKus5qUzgwm2n9B5uPg4qmcGFxKF5lov8XVr8/7FDYtpFz&#10;KYLy3KLdj6+P3/3jN0ERPgeuTyyyTGOkJXtvwg4vN4o7zJyPHfq8MxtxLNKertKaYxKaH+ez+WK2&#10;4GHQT7bqGRiR0lsDXuRDIymhsv2QNhACNxBwWqRVh3eUODUDnwA5a4B761zpowti5CG8rWdMRise&#10;p86pVMAEzrbZMUMI+/3GoTgonorXt/nLDDnwb245y1bRcPYrpvO8eJtMFoEBLvCWpTmLkU97aE9F&#10;o/LOfSuOlxnLg/HrvaCf/4T1TwAAAP//AwBQSwMEFAAGAAgAAAAhAKk1YhLfAAAACQEAAA8AAABk&#10;cnMvZG93bnJldi54bWxMj8FOwzAMhu9Ie4fIk7htaUdHS2k6ISTEBTQxBues8dquiVM12VreniAO&#10;cLT96ff3F5vJaHbBwbWWBMTLCBhSZVVLtYD9+9MiA+a8JCW1JRTwhQ425eyqkLmyI73hZedrFkLI&#10;5VJA432fc+6qBo10S9sjhdvRDkb6MA41V4McQ7jRfBVFt9zIlsKHRvb42GDV7c5GwDrN0tfP7pSd&#10;aHzZ8kjvnz/iTojr+fRwD8zj5P9g+NEP6lAGp4M9k3JMC1gkaRJQATfJGlgA7tI4Bnb4XfCy4P8b&#10;lN8AAAD//wMAUEsBAi0AFAAGAAgAAAAhALaDOJL+AAAA4QEAABMAAAAAAAAAAAAAAAAAAAAAAFtD&#10;b250ZW50X1R5cGVzXS54bWxQSwECLQAUAAYACAAAACEAOP0h/9YAAACUAQAACwAAAAAAAAAAAAAA&#10;AAAvAQAAX3JlbHMvLnJlbHNQSwECLQAUAAYACAAAACEAyVrP2sIBAABRAwAADgAAAAAAAAAAAAAA&#10;AAAuAgAAZHJzL2Uyb0RvYy54bWxQSwECLQAUAAYACAAAACEAqTViEt8AAAAJAQAADwAAAAAAAAAA&#10;AAAAAAAcBAAAZHJzL2Rvd25yZXYueG1sUEsFBgAAAAAEAAQA8wAAACgFAAAAAA==&#10;" strokecolor="#595959" strokeweight=".52906mm">
                <v:stroke joinstyle="miter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Chebská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 xml:space="preserve"> 1939, 356 01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Sokolov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>, IČ: 25248758, DIČ: CZ25248758</w:t>
      </w:r>
    </w:p>
    <w:p w:rsidR="008B0B74" w:rsidRDefault="008B0B74" w:rsidP="008B0B74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BB1FB" wp14:editId="5F07B1F7">
                <wp:simplePos x="0" y="0"/>
                <wp:positionH relativeFrom="margin">
                  <wp:align>left</wp:align>
                </wp:positionH>
                <wp:positionV relativeFrom="paragraph">
                  <wp:posOffset>80640</wp:posOffset>
                </wp:positionV>
                <wp:extent cx="6457319" cy="0"/>
                <wp:effectExtent l="0" t="0" r="19681" b="19050"/>
                <wp:wrapNone/>
                <wp:docPr id="7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5DE7B" id="Přímá spojnice 8" o:spid="_x0000_s1026" type="#_x0000_t32" style="position:absolute;margin-left:0;margin-top:6.35pt;width:508.45pt;height:0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4NwQEAAFADAAAOAAAAZHJzL2Uyb0RvYy54bWysU0uOEzEQ3SNxB8t70sn8aaUzi0RhgyAS&#10;cADH7e42sl1WlUknR2HJATjFiHtRdjIZmNkheuFf1XtV9ap6fr/3TuwMkoXQyNlkKoUJGlob+kZ+&#10;+bx+cycFJRVa5SCYRh4MyfvF61fzMdbmAgZwrUHBJIHqMTZySCnWVUV6MF7RBKIJbOwAvUp8xb5q&#10;UY3M7l11MZ3eVCNgGxG0IeLX1dEoF4W/64xOH7uOTBKukZxbKiuWdZvXajFXdY8qDlaf0lD/kIVX&#10;NnDQM9VKJSW+oX1B5a1GIOjSRIOvoOusNqUGrmY2fVbNp0FFU2phcSieZaL/R6s/7DYobNvIWymC&#10;8tyiza/vDz/9ww9BEb4Gzk/cZZnGSDV7L8MGTzeKG8w17zv0eedqxL5IezhLa/ZJaH68ubq+vZy9&#10;lUI/2qonYERK7wx4kQ+NpITK9kNaQgjcQMBZkVbt3lPi0Ax8BOSoAdbWudJHF8TIoS6vrjmO4mnq&#10;nEoFS+Bsm/0ygrDfLh2KneKhWK+n/OUCmfcvtxxkpWg4+hXTcVy8TSZrwAAXeMvKHLXIpy20hyJR&#10;eee2FcfTiOW5+PNe0E8/wuI3AAAA//8DAFBLAwQUAAYACAAAACEA6rSDO94AAAAHAQAADwAAAGRy&#10;cy9kb3ducmV2LnhtbEyPzU7DMBCE70i8g7VIXBB1Uom2hDgVVPxIpZcEuG/jJbEar6PYbQNPjysO&#10;cJyZ1cy3+XK0nTjQ4I1jBekkAUFcO224UfD+9nS9AOEDssbOMSn4Ig/L4vwsx0y7I5d0qEIjYgn7&#10;DBW0IfSZlL5uyaKfuJ44Zp9usBiiHBqpBzzGctvJaZLMpEXDcaHFnlYt1btqbxXMN+ur1FTlYvf4&#10;Um5unl/N98PHSqnLi/H+DkSgMfwdwwk/okMRmbZuz9qLTkF8JER3OgdxSpN0dgti++vIIpf/+Ysf&#10;AAAA//8DAFBLAQItABQABgAIAAAAIQC2gziS/gAAAOEBAAATAAAAAAAAAAAAAAAAAAAAAABbQ29u&#10;dGVudF9UeXBlc10ueG1sUEsBAi0AFAAGAAgAAAAhADj9If/WAAAAlAEAAAsAAAAAAAAAAAAAAAAA&#10;LwEAAF9yZWxzLy5yZWxzUEsBAi0AFAAGAAgAAAAhAGaZDg3BAQAAUAMAAA4AAAAAAAAAAAAAAAAA&#10;LgIAAGRycy9lMm9Eb2MueG1sUEsBAi0AFAAGAAgAAAAhAOq0gzveAAAABwEAAA8AAAAAAAAAAAAA&#10;AAAAGwQAAGRycy9kb3ducmV2LnhtbFBLBQYAAAAABAAEAPMAAAAmBQAAAAA=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8B0B74" w:rsidRDefault="008B0B74" w:rsidP="008B0B74">
      <w:pPr>
        <w:pStyle w:val="Standard"/>
        <w:rPr>
          <w:rFonts w:eastAsia="Times New Roman" w:cs="Times New Roman"/>
          <w:b/>
          <w:sz w:val="28"/>
        </w:rPr>
      </w:pPr>
    </w:p>
    <w:p w:rsidR="008B0B74" w:rsidRDefault="008B0B74" w:rsidP="008B0B74">
      <w:pPr>
        <w:pStyle w:val="Nadpis3"/>
        <w:jc w:val="right"/>
      </w:pPr>
      <w:r>
        <w:rPr>
          <w:rFonts w:ascii="Calibri" w:hAnsi="Calibri"/>
          <w:sz w:val="36"/>
        </w:rPr>
        <w:t xml:space="preserve">                                       </w:t>
      </w:r>
      <w:r>
        <w:rPr>
          <w:rFonts w:ascii="Calibri" w:hAnsi="Calibri"/>
          <w:color w:val="B3B3B3"/>
          <w:sz w:val="36"/>
        </w:rPr>
        <w:t xml:space="preserve">  </w:t>
      </w:r>
      <w:r>
        <w:rPr>
          <w:rFonts w:ascii="Calibri" w:hAnsi="Calibri"/>
          <w:color w:val="666666"/>
          <w:sz w:val="36"/>
        </w:rPr>
        <w:t xml:space="preserve"> </w:t>
      </w:r>
      <w:r>
        <w:rPr>
          <w:rFonts w:ascii="Calibri" w:hAnsi="Calibri"/>
        </w:rPr>
        <w:t>Příloha č. 2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ČESTNÉ PROHLÁŠENÍ PŘEDKLÁDANÉ SPOLU S DOKLADY K PROKÁZÁNÍ KVALIFIKACE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Obchodní firma/název:</w:t>
      </w:r>
      <w:r>
        <w:rPr>
          <w:rFonts w:asciiTheme="minorHAnsi" w:hAnsiTheme="minorHAnsi"/>
          <w:sz w:val="22"/>
          <w:szCs w:val="22"/>
        </w:rPr>
        <w:t xml:space="preserve"> 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460DF" w:rsidRDefault="00E460DF" w:rsidP="00E460DF">
      <w:pPr>
        <w:autoSpaceDE w:val="0"/>
        <w:autoSpaceDN w:val="0"/>
        <w:adjustRightInd w:val="0"/>
        <w:spacing w:after="120"/>
        <w:ind w:right="-3"/>
        <w:jc w:val="both"/>
        <w:outlineLvl w:val="0"/>
        <w:rPr>
          <w:rFonts w:asciiTheme="minorHAnsi" w:hAnsiTheme="minorHAnsi"/>
          <w:b/>
          <w:noProof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 xml:space="preserve">jakožto účastník zadávacího řízení na veřejnou zakázku na dodávky </w: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w:t>„</w:t>
      </w:r>
      <w:r w:rsidR="009B091D">
        <w:rPr>
          <w:rFonts w:asciiTheme="minorHAnsi" w:hAnsiTheme="minorHAnsi" w:cs="Verdana,Bold"/>
          <w:b/>
          <w:bCs/>
          <w:sz w:val="22"/>
          <w:szCs w:val="22"/>
        </w:rPr>
        <w:t>Vozidlo na mytí kontejnerů</w:t>
      </w:r>
      <w:r>
        <w:rPr>
          <w:rFonts w:asciiTheme="minorHAnsi" w:hAnsiTheme="minorHAnsi"/>
          <w:b/>
          <w:noProof/>
          <w:color w:val="000000"/>
          <w:sz w:val="22"/>
          <w:szCs w:val="22"/>
          <w:shd w:val="clear" w:color="auto" w:fill="FFFFFF"/>
        </w:rPr>
        <w:t>“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sz w:val="22"/>
          <w:szCs w:val="22"/>
          <w:u w:val="single"/>
        </w:rPr>
        <w:t>účastník</w:t>
      </w:r>
      <w:r>
        <w:rPr>
          <w:rFonts w:asciiTheme="minorHAnsi" w:hAnsiTheme="minorHAnsi"/>
          <w:sz w:val="22"/>
          <w:szCs w:val="22"/>
        </w:rPr>
        <w:t>“), prokazuji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>) splnění základní a profesní způsobilosti dle zákona č. 134/2016 Sb., o zadávání veřejných zakázek, ve znění pozdějších předpisů (dále jen „ZZVZ“ nebo „zákon“), následujícím způsobem: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Účastník</w:t>
      </w:r>
    </w:p>
    <w:p w:rsidR="00E460DF" w:rsidRDefault="00E460DF" w:rsidP="00E460DF">
      <w:pPr>
        <w:pStyle w:val="Zkladntext"/>
        <w:numPr>
          <w:ilvl w:val="0"/>
          <w:numId w:val="2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v souladu s požadavky § 74 odst. 1 písm. a) ZZVZ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dokládá v přílohách </w:t>
      </w:r>
      <w:r>
        <w:rPr>
          <w:rFonts w:asciiTheme="minorHAnsi" w:hAnsiTheme="minorHAnsi"/>
          <w:b/>
          <w:sz w:val="22"/>
          <w:szCs w:val="22"/>
        </w:rPr>
        <w:t>výpisy z evidence Rejstříku</w:t>
      </w:r>
      <w:r>
        <w:rPr>
          <w:rFonts w:asciiTheme="minorHAnsi" w:hAnsiTheme="minorHAnsi"/>
          <w:sz w:val="22"/>
          <w:szCs w:val="22"/>
        </w:rPr>
        <w:t xml:space="preserve"> trestů </w:t>
      </w:r>
      <w:r>
        <w:rPr>
          <w:rFonts w:asciiTheme="minorHAnsi" w:hAnsiTheme="minorHAnsi"/>
          <w:bCs/>
          <w:iCs/>
          <w:sz w:val="22"/>
          <w:szCs w:val="22"/>
        </w:rPr>
        <w:t>pro všechny právnické a fyzické osoby, pro něž jsou dle ZZVZ a zadávací dokumentací požadovány.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460DF" w:rsidRDefault="00E460DF" w:rsidP="00E460DF">
      <w:pPr>
        <w:pStyle w:val="Zkladntext"/>
        <w:numPr>
          <w:ilvl w:val="0"/>
          <w:numId w:val="2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v souladu s požadavky § 74 odst. 1 písm. b) ZZVZ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dokládá v příloze </w:t>
      </w:r>
      <w:r>
        <w:rPr>
          <w:rFonts w:asciiTheme="minorHAnsi" w:hAnsiTheme="minorHAnsi"/>
          <w:b/>
          <w:sz w:val="22"/>
          <w:szCs w:val="22"/>
        </w:rPr>
        <w:t>potvrzení příslušného finančního úřadu</w:t>
      </w:r>
      <w:r>
        <w:rPr>
          <w:rFonts w:asciiTheme="minorHAnsi" w:hAnsiTheme="minorHAnsi"/>
          <w:sz w:val="22"/>
          <w:szCs w:val="22"/>
        </w:rPr>
        <w:t xml:space="preserve"> prokazující, že účastník nemá zachycen v evidenci daní splatný daňový nedoplatek, a to jak v České republice, tak v zemi sídla. 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460DF" w:rsidRDefault="00E460DF" w:rsidP="00E460DF">
      <w:pPr>
        <w:pStyle w:val="Zkladntext"/>
        <w:numPr>
          <w:ilvl w:val="0"/>
          <w:numId w:val="2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v souladu s požadavky § 74 odst. 1 písm. b) a c) ZZVZ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tímto </w:t>
      </w:r>
      <w:r>
        <w:rPr>
          <w:rFonts w:asciiTheme="minorHAnsi" w:hAnsiTheme="minorHAnsi"/>
          <w:b/>
          <w:sz w:val="22"/>
          <w:szCs w:val="22"/>
        </w:rPr>
        <w:t>čestně prohlašuje</w:t>
      </w:r>
      <w:r>
        <w:rPr>
          <w:rFonts w:asciiTheme="minorHAnsi" w:hAnsiTheme="minorHAnsi"/>
          <w:sz w:val="22"/>
          <w:szCs w:val="22"/>
        </w:rPr>
        <w:t>, že dle písmene:</w:t>
      </w:r>
    </w:p>
    <w:p w:rsidR="00E460DF" w:rsidRDefault="00E460DF" w:rsidP="00E460DF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(c) nemá v evidenci daní zachyceny daňové nedoplatky na spotřební dani, a to jak v České republice, tak v zemi svého sídla,</w:t>
      </w:r>
    </w:p>
    <w:p w:rsidR="00E460DF" w:rsidRDefault="00E460DF" w:rsidP="00E460DF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(d) nemá splatný nedoplatek na pojistném nebo na penále na veřejné zdravotní pojištění, a to jak v České republice, tak v zemi sídla.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460DF" w:rsidRDefault="00E460DF" w:rsidP="00E460DF">
      <w:pPr>
        <w:pStyle w:val="Zkladntext"/>
        <w:numPr>
          <w:ilvl w:val="0"/>
          <w:numId w:val="2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v souladu s požadavky § 74 odst. 1 písm. d) ZZVZ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dokládá v příloze potvrzení </w:t>
      </w:r>
      <w:r>
        <w:rPr>
          <w:rFonts w:asciiTheme="minorHAnsi" w:hAnsiTheme="minorHAnsi"/>
          <w:b/>
          <w:sz w:val="22"/>
          <w:szCs w:val="22"/>
        </w:rPr>
        <w:t>příslušné okresní správy sociálního zabezpečení</w:t>
      </w:r>
      <w:r>
        <w:rPr>
          <w:rFonts w:asciiTheme="minorHAnsi" w:hAnsiTheme="minorHAnsi"/>
          <w:sz w:val="22"/>
          <w:szCs w:val="22"/>
        </w:rPr>
        <w:t xml:space="preserve"> prokazující, že nemá splatný nedoplatek na pojistném nebo na penále na sociální zabezpečení a příspěvku na státní politiku zaměstnanosti, a to jak v České republice, tak v zemi sídla.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460DF" w:rsidRDefault="00E460DF" w:rsidP="00E460DF">
      <w:pPr>
        <w:pStyle w:val="Zkladntext"/>
        <w:numPr>
          <w:ilvl w:val="0"/>
          <w:numId w:val="2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v souladu s požadavky § 74 odst. 1 písm. e) ZZVZ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varianta 1 [Dodavatel vybere jednu z variant, která se ho týká a druhou vymaže</w:t>
      </w:r>
      <w:r w:rsidR="009B091D">
        <w:rPr>
          <w:rFonts w:asciiTheme="minorHAnsi" w:hAnsiTheme="minorHAnsi"/>
          <w:i/>
          <w:color w:val="FF0000"/>
          <w:sz w:val="22"/>
          <w:szCs w:val="22"/>
          <w:highlight w:val="yellow"/>
        </w:rPr>
        <w:t>, nebo přeškrtne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]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dokládá v příloze </w:t>
      </w:r>
      <w:r>
        <w:rPr>
          <w:rFonts w:asciiTheme="minorHAnsi" w:hAnsiTheme="minorHAnsi"/>
          <w:b/>
          <w:sz w:val="22"/>
          <w:szCs w:val="22"/>
        </w:rPr>
        <w:t>výpis z obchodního rejstříku</w:t>
      </w:r>
      <w:r>
        <w:rPr>
          <w:rFonts w:asciiTheme="minorHAnsi" w:hAnsiTheme="minorHAnsi"/>
          <w:sz w:val="22"/>
          <w:szCs w:val="22"/>
        </w:rPr>
        <w:t xml:space="preserve">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varianta 2 [Dodavatel vybere jednu z variant, která se ho týká a druhou vymaže</w:t>
      </w:r>
      <w:r w:rsidR="009B091D">
        <w:rPr>
          <w:rFonts w:asciiTheme="minorHAnsi" w:hAnsiTheme="minorHAnsi"/>
          <w:i/>
          <w:color w:val="FF0000"/>
          <w:sz w:val="22"/>
          <w:szCs w:val="22"/>
          <w:highlight w:val="yellow"/>
        </w:rPr>
        <w:t>, nebo přeškrtne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]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jelikož není zapsán v obchodním rejstříku, dokládá toto písemné </w:t>
      </w:r>
      <w:r>
        <w:rPr>
          <w:rFonts w:asciiTheme="minorHAnsi" w:hAnsiTheme="minorHAnsi"/>
          <w:b/>
          <w:sz w:val="22"/>
          <w:szCs w:val="22"/>
        </w:rPr>
        <w:t>čestné prohlášení</w:t>
      </w:r>
      <w:r>
        <w:rPr>
          <w:rFonts w:asciiTheme="minorHAnsi" w:hAnsiTheme="minorHAnsi"/>
          <w:sz w:val="22"/>
          <w:szCs w:val="22"/>
        </w:rPr>
        <w:t>, v němž čestně prohlašuje, že: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460DF" w:rsidRDefault="00E460DF" w:rsidP="00E460DF">
      <w:pPr>
        <w:pStyle w:val="Zkladntext"/>
        <w:numPr>
          <w:ilvl w:val="0"/>
          <w:numId w:val="2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v souladu s požadavky § 77 odst. 1 ZZVZ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dokládá v příloze </w:t>
      </w:r>
      <w:r>
        <w:rPr>
          <w:rFonts w:asciiTheme="minorHAnsi" w:hAnsiTheme="minorHAnsi"/>
          <w:b/>
          <w:sz w:val="22"/>
          <w:szCs w:val="22"/>
        </w:rPr>
        <w:t>výpis z obchodního rejstříku</w:t>
      </w:r>
      <w:r>
        <w:rPr>
          <w:rFonts w:asciiTheme="minorHAnsi" w:hAnsiTheme="minorHAnsi"/>
          <w:sz w:val="22"/>
          <w:szCs w:val="22"/>
        </w:rPr>
        <w:t xml:space="preserve"> či výpis z jiné obdobné evidence, pokud jiný právní předpis zápis do takové evidence vyžaduje a dále přikládá doklady o oprávnění podnikat v rozsahu odpovídajícímu předmětu veřejné zakázky, pokud jiné právní předpisy takové oprávnění vyžadují, v rozsahu požadovaném zadávací dokumentací.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i/>
          <w:color w:val="FF0000"/>
          <w:sz w:val="20"/>
          <w:highlight w:val="yellow"/>
        </w:rPr>
        <w:t>[</w:t>
      </w:r>
      <w:proofErr w:type="spellStart"/>
      <w:r>
        <w:rPr>
          <w:rFonts w:asciiTheme="minorHAnsi" w:hAnsiTheme="minorHAnsi"/>
          <w:i/>
          <w:color w:val="FF0000"/>
          <w:sz w:val="20"/>
          <w:highlight w:val="yellow"/>
        </w:rPr>
        <w:t>pozn</w:t>
      </w:r>
      <w:proofErr w:type="spellEnd"/>
      <w:r>
        <w:rPr>
          <w:rFonts w:asciiTheme="minorHAnsi" w:hAnsiTheme="minorHAnsi"/>
          <w:i/>
          <w:color w:val="FF0000"/>
          <w:sz w:val="20"/>
          <w:highlight w:val="yellow"/>
        </w:rPr>
        <w:t xml:space="preserve">: je-li výpisem z obchodního rejstříku prokazováno více skutečností tj. jak splnění, že není dodavatel v likvidaci, nebylo proti němu vydáno rozhodnutí o úpadku a nebyla vůči němu nařízena nucená správa, tak profesní způsobilost dle § 77 odst. 1 – postačí doložit tento výpis pouze jednou – </w:t>
      </w:r>
      <w:r>
        <w:rPr>
          <w:rFonts w:asciiTheme="minorHAnsi" w:hAnsiTheme="minorHAnsi"/>
          <w:color w:val="FF0000"/>
          <w:sz w:val="20"/>
          <w:highlight w:val="yellow"/>
        </w:rPr>
        <w:t>text v závorce vymazat]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color w:val="FF0000"/>
          <w:sz w:val="20"/>
        </w:rPr>
      </w:pPr>
    </w:p>
    <w:p w:rsidR="00E460DF" w:rsidRDefault="00E460DF" w:rsidP="00E460DF">
      <w:pPr>
        <w:pStyle w:val="Zkladntext"/>
        <w:numPr>
          <w:ilvl w:val="0"/>
          <w:numId w:val="4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  <w:u w:val="single"/>
        </w:rPr>
        <w:t>v souladu s požadavky § 77 odst. 2 písm. a) ZZVZ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dokládá v příloze doklad o oprávnění k podnikání podle zvláštních právních předpisů v rozsahu odpovídajícím předmětu zadávané zakázky. Toto uchazeč doloží předložením </w:t>
      </w:r>
      <w:r>
        <w:rPr>
          <w:rFonts w:asciiTheme="minorHAnsi" w:hAnsiTheme="minorHAnsi"/>
          <w:b/>
          <w:sz w:val="22"/>
          <w:szCs w:val="22"/>
        </w:rPr>
        <w:t>výpisu z živnostenského rejstříku</w:t>
      </w:r>
      <w:r w:rsidR="00FA4F5A">
        <w:rPr>
          <w:rFonts w:asciiTheme="minorHAnsi" w:hAnsiTheme="minorHAnsi"/>
          <w:b/>
          <w:sz w:val="22"/>
          <w:szCs w:val="22"/>
        </w:rPr>
        <w:t>.</w:t>
      </w:r>
      <w:bookmarkStart w:id="0" w:name="_GoBack"/>
      <w:bookmarkEnd w:id="0"/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color w:val="FF0000"/>
          <w:sz w:val="20"/>
          <w:highlight w:val="yellow"/>
          <w:lang w:val="en-US"/>
        </w:rPr>
        <w:t>[</w:t>
      </w:r>
      <w:r>
        <w:rPr>
          <w:rFonts w:asciiTheme="minorHAnsi" w:hAnsiTheme="minorHAnsi"/>
          <w:i/>
          <w:color w:val="FF0000"/>
          <w:sz w:val="20"/>
          <w:highlight w:val="yellow"/>
        </w:rPr>
        <w:t xml:space="preserve">Doklad nemusí dodavatel předložit, pokud právní předpisy v zemi jeho sídla obdobnou profesní způsobilost nevyžadují. V souladu s </w:t>
      </w:r>
      <w:proofErr w:type="spellStart"/>
      <w:r>
        <w:rPr>
          <w:rFonts w:asciiTheme="minorHAnsi" w:hAnsiTheme="minorHAnsi"/>
          <w:i/>
          <w:color w:val="FF0000"/>
          <w:sz w:val="20"/>
          <w:highlight w:val="yellow"/>
        </w:rPr>
        <w:t>ust</w:t>
      </w:r>
      <w:proofErr w:type="spellEnd"/>
      <w:r>
        <w:rPr>
          <w:rFonts w:asciiTheme="minorHAnsi" w:hAnsiTheme="minorHAnsi"/>
          <w:i/>
          <w:color w:val="FF0000"/>
          <w:sz w:val="20"/>
          <w:highlight w:val="yellow"/>
        </w:rPr>
        <w:t>. § 81 zákona v případě, že byla kvalifikace získána v zahraničí, prokazuje se doklady vydanými podle právního řádu země, ve které byla získána, a to v rozsahu požadovaném zadavatelem - text v závorce vymazat]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Toto prohlášení činí účastník na základě své vážné a svobodné vůle a je si vědom všech následků plynoucích z uvedení nepravdivých údajů.</w:t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 dne 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460DF" w:rsidRDefault="00E460DF" w:rsidP="00E460DF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____________________________</w:t>
      </w:r>
    </w:p>
    <w:p w:rsidR="00E460DF" w:rsidRDefault="00E460DF" w:rsidP="00E460DF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[Jméno a příjmení, podpis, razítko a </w:t>
      </w:r>
    </w:p>
    <w:p w:rsidR="00E460DF" w:rsidRDefault="00E460DF" w:rsidP="00E460DF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funkce oprávněné osoby/osob]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</w:p>
    <w:p w:rsidR="00A65FDC" w:rsidRDefault="00A65FDC"/>
    <w:sectPr w:rsidR="00A6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111"/>
    <w:multiLevelType w:val="hybridMultilevel"/>
    <w:tmpl w:val="5DA27D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01CC"/>
    <w:multiLevelType w:val="singleLevel"/>
    <w:tmpl w:val="DD50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E947A83"/>
    <w:multiLevelType w:val="hybridMultilevel"/>
    <w:tmpl w:val="BDEC86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CA"/>
    <w:rsid w:val="008B0B74"/>
    <w:rsid w:val="009B091D"/>
    <w:rsid w:val="00A65FDC"/>
    <w:rsid w:val="00BC16CA"/>
    <w:rsid w:val="00E460DF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7CF5"/>
  <w15:chartTrackingRefBased/>
  <w15:docId w15:val="{33C100CE-D118-4E2A-8CBF-03798430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4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B0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semiHidden/>
    <w:unhideWhenUsed/>
    <w:qFormat/>
    <w:rsid w:val="00E460D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09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09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semiHidden/>
    <w:rsid w:val="00E460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semiHidden/>
    <w:locked/>
    <w:rsid w:val="00E460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semiHidden/>
    <w:unhideWhenUsed/>
    <w:rsid w:val="00E460DF"/>
    <w:pPr>
      <w:jc w:val="both"/>
    </w:pPr>
    <w:rPr>
      <w:sz w:val="24"/>
    </w:rPr>
  </w:style>
  <w:style w:type="character" w:customStyle="1" w:styleId="ZkladntextChar1">
    <w:name w:val="Základní text Char1"/>
    <w:basedOn w:val="Standardnpsmoodstavce"/>
    <w:uiPriority w:val="99"/>
    <w:semiHidden/>
    <w:rsid w:val="00E460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B09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091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091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cs-CZ"/>
    </w:rPr>
  </w:style>
  <w:style w:type="paragraph" w:customStyle="1" w:styleId="Standard">
    <w:name w:val="Standard"/>
    <w:rsid w:val="008B0B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0B7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dopravaci</dc:creator>
  <cp:keywords/>
  <dc:description/>
  <cp:lastModifiedBy>dopravaci</cp:lastModifiedBy>
  <cp:revision>5</cp:revision>
  <dcterms:created xsi:type="dcterms:W3CDTF">2017-03-01T14:31:00Z</dcterms:created>
  <dcterms:modified xsi:type="dcterms:W3CDTF">2017-03-05T14:44:00Z</dcterms:modified>
</cp:coreProperties>
</file>