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7DBA" w14:textId="77777777" w:rsidR="00623BFD" w:rsidRPr="00D54C27" w:rsidRDefault="00623BFD" w:rsidP="005900D0">
      <w:pPr>
        <w:jc w:val="both"/>
        <w:rPr>
          <w:rFonts w:cs="Times New Roman"/>
        </w:rPr>
      </w:pPr>
    </w:p>
    <w:p w14:paraId="48A7F590" w14:textId="77777777" w:rsidR="00125CAC" w:rsidRDefault="00125CAC" w:rsidP="00125CAC">
      <w:pPr>
        <w:jc w:val="center"/>
        <w:rPr>
          <w:rFonts w:cs="Times New Roman"/>
          <w:b/>
          <w:sz w:val="48"/>
          <w:szCs w:val="48"/>
        </w:rPr>
      </w:pPr>
      <w:r>
        <w:rPr>
          <w:rFonts w:cs="Times New Roman"/>
          <w:b/>
          <w:sz w:val="48"/>
          <w:szCs w:val="48"/>
        </w:rPr>
        <w:t xml:space="preserve">VÝZVA K PODÁNÍ NABÍDKY </w:t>
      </w:r>
    </w:p>
    <w:p w14:paraId="6E846017" w14:textId="77777777" w:rsidR="00125CAC" w:rsidRDefault="00125CAC" w:rsidP="00125CAC">
      <w:pPr>
        <w:spacing w:after="120"/>
        <w:jc w:val="center"/>
        <w:rPr>
          <w:rFonts w:cs="Times New Roman"/>
          <w:b/>
          <w:sz w:val="48"/>
          <w:szCs w:val="48"/>
        </w:rPr>
      </w:pPr>
      <w:r>
        <w:rPr>
          <w:rFonts w:cs="Times New Roman"/>
          <w:b/>
          <w:sz w:val="48"/>
          <w:szCs w:val="48"/>
        </w:rPr>
        <w:t xml:space="preserve">A ZADÁVACÍ DOKUMENTACE </w:t>
      </w:r>
    </w:p>
    <w:p w14:paraId="676736D5" w14:textId="77777777" w:rsidR="00125CAC" w:rsidRDefault="00125CAC" w:rsidP="00125CAC">
      <w:pPr>
        <w:jc w:val="center"/>
        <w:rPr>
          <w:rFonts w:cs="Times New Roman"/>
          <w:b/>
        </w:rPr>
      </w:pPr>
      <w:r>
        <w:rPr>
          <w:rFonts w:cs="Times New Roman"/>
          <w:color w:val="000000"/>
        </w:rPr>
        <w:t>(dále také jen „ZD“)</w:t>
      </w:r>
      <w:r>
        <w:rPr>
          <w:rFonts w:cs="Times New Roman"/>
        </w:rPr>
        <w:t>.</w:t>
      </w:r>
    </w:p>
    <w:p w14:paraId="7DAF798B" w14:textId="77777777" w:rsidR="00125CAC" w:rsidRDefault="00125CAC" w:rsidP="00125CAC">
      <w:pPr>
        <w:jc w:val="center"/>
        <w:rPr>
          <w:rFonts w:cs="Times New Roman"/>
          <w:sz w:val="36"/>
          <w:szCs w:val="36"/>
        </w:rPr>
      </w:pPr>
      <w:r>
        <w:rPr>
          <w:rFonts w:cs="Times New Roman"/>
        </w:rPr>
        <w:t>k veřejné zakázce malého rozsahu na stavební práce s názvem</w:t>
      </w:r>
      <w:r>
        <w:rPr>
          <w:rFonts w:cs="Times New Roman"/>
          <w:sz w:val="36"/>
          <w:szCs w:val="36"/>
        </w:rPr>
        <w:t xml:space="preserve"> </w:t>
      </w:r>
    </w:p>
    <w:p w14:paraId="246C1703" w14:textId="77777777" w:rsidR="00753ACE" w:rsidRDefault="00F62E3D" w:rsidP="00D2630E">
      <w:pPr>
        <w:spacing w:after="0"/>
        <w:ind w:left="181"/>
        <w:jc w:val="center"/>
        <w:rPr>
          <w:rFonts w:cs="Times New Roman"/>
          <w:b/>
          <w:i/>
          <w:sz w:val="36"/>
          <w:szCs w:val="36"/>
        </w:rPr>
      </w:pPr>
      <w:r w:rsidRPr="00092F1C">
        <w:rPr>
          <w:rFonts w:cs="Times New Roman"/>
          <w:b/>
          <w:i/>
          <w:sz w:val="36"/>
          <w:szCs w:val="36"/>
        </w:rPr>
        <w:t>„</w:t>
      </w:r>
      <w:r w:rsidR="007B769E">
        <w:rPr>
          <w:rFonts w:cs="Times New Roman"/>
          <w:b/>
          <w:i/>
          <w:sz w:val="36"/>
          <w:szCs w:val="36"/>
        </w:rPr>
        <w:t>Sokolov</w:t>
      </w:r>
      <w:r w:rsidR="00753ACE">
        <w:rPr>
          <w:rFonts w:cs="Times New Roman"/>
          <w:b/>
          <w:i/>
          <w:sz w:val="36"/>
          <w:szCs w:val="36"/>
        </w:rPr>
        <w:t>,</w:t>
      </w:r>
      <w:r w:rsidR="007B769E">
        <w:rPr>
          <w:rFonts w:cs="Times New Roman"/>
          <w:b/>
          <w:i/>
          <w:sz w:val="36"/>
          <w:szCs w:val="36"/>
        </w:rPr>
        <w:t xml:space="preserve"> </w:t>
      </w:r>
      <w:r w:rsidR="00753ACE">
        <w:rPr>
          <w:rFonts w:cs="Times New Roman"/>
          <w:b/>
          <w:i/>
          <w:sz w:val="36"/>
          <w:szCs w:val="36"/>
        </w:rPr>
        <w:t>Kapucínský klášter, Rajský dvůr</w:t>
      </w:r>
    </w:p>
    <w:p w14:paraId="2CCCF1B5" w14:textId="29E3D4EB" w:rsidR="00232B74" w:rsidRDefault="00753ACE" w:rsidP="00D2630E">
      <w:pPr>
        <w:spacing w:after="0"/>
        <w:ind w:left="181"/>
        <w:jc w:val="center"/>
        <w:rPr>
          <w:rFonts w:cs="Times New Roman"/>
          <w:b/>
          <w:i/>
          <w:sz w:val="36"/>
          <w:szCs w:val="36"/>
        </w:rPr>
      </w:pPr>
      <w:r>
        <w:rPr>
          <w:rFonts w:cs="Times New Roman"/>
          <w:b/>
          <w:i/>
          <w:sz w:val="36"/>
          <w:szCs w:val="36"/>
        </w:rPr>
        <w:t xml:space="preserve"> – stavební úpravy</w:t>
      </w:r>
      <w:r w:rsidR="00F62E3D" w:rsidRPr="00092F1C">
        <w:rPr>
          <w:rFonts w:cs="Times New Roman"/>
          <w:b/>
          <w:i/>
          <w:sz w:val="36"/>
          <w:szCs w:val="36"/>
        </w:rPr>
        <w:t>“</w:t>
      </w:r>
    </w:p>
    <w:p w14:paraId="419710FD" w14:textId="53631487" w:rsidR="00D065A1" w:rsidRPr="00092F1C" w:rsidRDefault="00D065A1" w:rsidP="00D065A1">
      <w:pPr>
        <w:ind w:left="180"/>
        <w:jc w:val="center"/>
        <w:rPr>
          <w:rFonts w:cs="Times New Roman"/>
          <w:b/>
          <w:i/>
          <w:sz w:val="36"/>
          <w:szCs w:val="36"/>
        </w:rPr>
      </w:pPr>
    </w:p>
    <w:p w14:paraId="24EF7902" w14:textId="77777777" w:rsidR="00125CAC" w:rsidRDefault="00125CAC" w:rsidP="00125CAC">
      <w:pPr>
        <w:spacing w:after="0"/>
        <w:jc w:val="center"/>
        <w:rPr>
          <w:rFonts w:cs="Times New Roman"/>
        </w:rPr>
      </w:pPr>
      <w:r>
        <w:rPr>
          <w:rFonts w:cs="Times New Roman"/>
        </w:rPr>
        <w:t>zadávané mimo působnost z</w:t>
      </w:r>
      <w:r>
        <w:rPr>
          <w:rFonts w:cs="Times New Roman"/>
          <w:color w:val="000000"/>
        </w:rPr>
        <w:t>ákona č. 134/2016 Sb., o zadávání veřejných zakázek, ve znění pozdějších předpisů (dále jen „Zákon“)</w:t>
      </w:r>
      <w:r>
        <w:rPr>
          <w:rFonts w:cs="Times New Roman"/>
        </w:rPr>
        <w:t>.</w:t>
      </w:r>
    </w:p>
    <w:p w14:paraId="2C0D0DF9" w14:textId="77777777" w:rsidR="00D54C27" w:rsidRPr="00D54C27" w:rsidRDefault="00D54C27" w:rsidP="005900D0">
      <w:pPr>
        <w:spacing w:before="120" w:after="120"/>
        <w:jc w:val="both"/>
        <w:rPr>
          <w:rFonts w:cs="Times New Roman"/>
          <w:szCs w:val="28"/>
        </w:rPr>
      </w:pPr>
    </w:p>
    <w:tbl>
      <w:tblPr>
        <w:tblStyle w:val="Mkatabulky"/>
        <w:tblW w:w="0" w:type="auto"/>
        <w:tblLook w:val="04A0" w:firstRow="1" w:lastRow="0" w:firstColumn="1" w:lastColumn="0" w:noHBand="0" w:noVBand="1"/>
      </w:tblPr>
      <w:tblGrid>
        <w:gridCol w:w="3785"/>
        <w:gridCol w:w="5277"/>
      </w:tblGrid>
      <w:tr w:rsidR="00623BFD" w:rsidRPr="00D54C27" w14:paraId="66D6A1F7" w14:textId="77777777" w:rsidTr="00C919FD">
        <w:tc>
          <w:tcPr>
            <w:tcW w:w="3936" w:type="dxa"/>
          </w:tcPr>
          <w:p w14:paraId="0BDDC63A" w14:textId="77777777" w:rsidR="00623BFD" w:rsidRPr="00CF07CF" w:rsidRDefault="00860770" w:rsidP="005900D0">
            <w:pPr>
              <w:spacing w:line="276" w:lineRule="auto"/>
              <w:jc w:val="both"/>
              <w:rPr>
                <w:rFonts w:cs="Times New Roman"/>
                <w:b/>
              </w:rPr>
            </w:pPr>
            <w:r>
              <w:rPr>
                <w:rFonts w:cs="Times New Roman"/>
                <w:b/>
              </w:rPr>
              <w:t>Režim</w:t>
            </w:r>
            <w:r w:rsidR="00623BFD" w:rsidRPr="00CF07CF">
              <w:rPr>
                <w:rFonts w:cs="Times New Roman"/>
                <w:b/>
              </w:rPr>
              <w:t xml:space="preserve"> zadávacího řízení</w:t>
            </w:r>
          </w:p>
        </w:tc>
        <w:tc>
          <w:tcPr>
            <w:tcW w:w="5346" w:type="dxa"/>
          </w:tcPr>
          <w:p w14:paraId="560A5E75" w14:textId="77777777" w:rsidR="00623BFD" w:rsidRPr="00CF07CF" w:rsidRDefault="00623BFD" w:rsidP="005900D0">
            <w:pPr>
              <w:spacing w:line="276" w:lineRule="auto"/>
              <w:jc w:val="both"/>
              <w:rPr>
                <w:rFonts w:cs="Times New Roman"/>
              </w:rPr>
            </w:pPr>
            <w:r w:rsidRPr="00CF07CF">
              <w:rPr>
                <w:rFonts w:cs="Times New Roman"/>
              </w:rPr>
              <w:t>Veřejná zakázka malého rozsahu</w:t>
            </w:r>
          </w:p>
        </w:tc>
      </w:tr>
      <w:tr w:rsidR="00623BFD" w:rsidRPr="00D54C27" w14:paraId="5B5DCAAA" w14:textId="77777777" w:rsidTr="00C919FD">
        <w:tc>
          <w:tcPr>
            <w:tcW w:w="3936" w:type="dxa"/>
          </w:tcPr>
          <w:p w14:paraId="53107D69" w14:textId="77777777" w:rsidR="00623BFD" w:rsidRPr="00CF07CF" w:rsidRDefault="00623BFD" w:rsidP="005900D0">
            <w:pPr>
              <w:spacing w:line="276" w:lineRule="auto"/>
              <w:jc w:val="both"/>
              <w:rPr>
                <w:rFonts w:cs="Times New Roman"/>
                <w:b/>
              </w:rPr>
            </w:pPr>
            <w:r w:rsidRPr="00CF07CF">
              <w:rPr>
                <w:rFonts w:cs="Times New Roman"/>
                <w:b/>
              </w:rPr>
              <w:t xml:space="preserve">Druh </w:t>
            </w:r>
            <w:r w:rsidR="00860770">
              <w:rPr>
                <w:rFonts w:cs="Times New Roman"/>
                <w:b/>
              </w:rPr>
              <w:t xml:space="preserve">veřejné </w:t>
            </w:r>
            <w:r w:rsidRPr="00CF07CF">
              <w:rPr>
                <w:rFonts w:cs="Times New Roman"/>
                <w:b/>
              </w:rPr>
              <w:t>zakázky</w:t>
            </w:r>
          </w:p>
        </w:tc>
        <w:tc>
          <w:tcPr>
            <w:tcW w:w="5346" w:type="dxa"/>
          </w:tcPr>
          <w:p w14:paraId="3AA80893" w14:textId="6109EB1F" w:rsidR="00623BFD" w:rsidRPr="00CD1E55" w:rsidRDefault="009B4AAB" w:rsidP="009B4AAB">
            <w:pPr>
              <w:spacing w:line="276" w:lineRule="auto"/>
              <w:jc w:val="both"/>
              <w:rPr>
                <w:rFonts w:cs="Times New Roman"/>
              </w:rPr>
            </w:pPr>
            <w:r w:rsidRPr="00CD1E55">
              <w:rPr>
                <w:rFonts w:cs="Times New Roman"/>
              </w:rPr>
              <w:t>Stavební práce</w:t>
            </w:r>
          </w:p>
        </w:tc>
      </w:tr>
      <w:tr w:rsidR="00860770" w:rsidRPr="00D54C27" w14:paraId="68FE8DA9" w14:textId="77777777" w:rsidTr="00C919FD">
        <w:tc>
          <w:tcPr>
            <w:tcW w:w="3936" w:type="dxa"/>
          </w:tcPr>
          <w:p w14:paraId="3834BEBD" w14:textId="77777777" w:rsidR="00860770" w:rsidRPr="00A72C6C" w:rsidRDefault="00860770" w:rsidP="009E09BB">
            <w:pPr>
              <w:spacing w:line="276" w:lineRule="auto"/>
              <w:jc w:val="both"/>
              <w:rPr>
                <w:b/>
              </w:rPr>
            </w:pPr>
            <w:r w:rsidRPr="00B75473">
              <w:rPr>
                <w:rFonts w:cs="Times New Roman"/>
                <w:b/>
              </w:rPr>
              <w:t>Profil zadavatele</w:t>
            </w:r>
          </w:p>
        </w:tc>
        <w:tc>
          <w:tcPr>
            <w:tcW w:w="5346" w:type="dxa"/>
          </w:tcPr>
          <w:p w14:paraId="5A86307A" w14:textId="77777777" w:rsidR="00860770" w:rsidRPr="00B75473" w:rsidRDefault="00260D2E" w:rsidP="009E09BB">
            <w:pPr>
              <w:spacing w:line="276" w:lineRule="auto"/>
              <w:jc w:val="both"/>
              <w:rPr>
                <w:rFonts w:cs="Times New Roman"/>
                <w:highlight w:val="yellow"/>
              </w:rPr>
            </w:pPr>
            <w:hyperlink r:id="rId8" w:history="1">
              <w:r w:rsidR="00860770" w:rsidRPr="00B75473">
                <w:rPr>
                  <w:rStyle w:val="Hypertextovodkaz"/>
                  <w:rFonts w:cs="Times New Roman"/>
                </w:rPr>
                <w:t>https://ezak.sokolov.cz/profile_display_2.html</w:t>
              </w:r>
            </w:hyperlink>
          </w:p>
        </w:tc>
      </w:tr>
      <w:tr w:rsidR="00623BFD" w:rsidRPr="00D54C27" w14:paraId="633E523C" w14:textId="77777777" w:rsidTr="00C919FD">
        <w:tc>
          <w:tcPr>
            <w:tcW w:w="3936" w:type="dxa"/>
          </w:tcPr>
          <w:p w14:paraId="088D8854" w14:textId="77777777" w:rsidR="00623BFD" w:rsidRPr="00CF07CF" w:rsidRDefault="00623BFD" w:rsidP="005900D0">
            <w:pPr>
              <w:spacing w:line="276" w:lineRule="auto"/>
              <w:jc w:val="both"/>
              <w:rPr>
                <w:rFonts w:cs="Times New Roman"/>
                <w:b/>
              </w:rPr>
            </w:pPr>
            <w:r w:rsidRPr="00CF07CF">
              <w:rPr>
                <w:rFonts w:cs="Times New Roman"/>
                <w:b/>
              </w:rPr>
              <w:t>Předpokládaná hodnota zakázky</w:t>
            </w:r>
          </w:p>
        </w:tc>
        <w:tc>
          <w:tcPr>
            <w:tcW w:w="5346" w:type="dxa"/>
          </w:tcPr>
          <w:p w14:paraId="38B3C2A0" w14:textId="0E8EE0FF" w:rsidR="00623BFD" w:rsidRPr="00CF07CF" w:rsidRDefault="00BA2AE2" w:rsidP="005900D0">
            <w:pPr>
              <w:spacing w:line="276" w:lineRule="auto"/>
              <w:jc w:val="both"/>
              <w:rPr>
                <w:rFonts w:cs="Times New Roman"/>
                <w:b/>
              </w:rPr>
            </w:pPr>
            <w:r>
              <w:rPr>
                <w:rFonts w:cs="Times New Roman"/>
                <w:b/>
              </w:rPr>
              <w:t>3</w:t>
            </w:r>
            <w:r w:rsidR="00D2630E">
              <w:rPr>
                <w:rFonts w:cs="Times New Roman"/>
                <w:b/>
              </w:rPr>
              <w:t> </w:t>
            </w:r>
            <w:r>
              <w:rPr>
                <w:rFonts w:cs="Times New Roman"/>
                <w:b/>
              </w:rPr>
              <w:t>221</w:t>
            </w:r>
            <w:r w:rsidR="00D2630E">
              <w:rPr>
                <w:rFonts w:cs="Times New Roman"/>
                <w:b/>
              </w:rPr>
              <w:t> </w:t>
            </w:r>
            <w:r>
              <w:rPr>
                <w:rFonts w:cs="Times New Roman"/>
                <w:b/>
              </w:rPr>
              <w:t>419</w:t>
            </w:r>
            <w:r w:rsidR="00D2630E">
              <w:rPr>
                <w:rFonts w:cs="Times New Roman"/>
                <w:b/>
              </w:rPr>
              <w:t xml:space="preserve">,- </w:t>
            </w:r>
            <w:r w:rsidR="00821137">
              <w:rPr>
                <w:rFonts w:cs="Times New Roman"/>
                <w:b/>
              </w:rPr>
              <w:t>Kč</w:t>
            </w:r>
            <w:r w:rsidR="006774E8">
              <w:rPr>
                <w:rFonts w:cs="Times New Roman"/>
                <w:b/>
              </w:rPr>
              <w:t xml:space="preserve"> bez DPH</w:t>
            </w:r>
          </w:p>
        </w:tc>
      </w:tr>
      <w:tr w:rsidR="00623BFD" w:rsidRPr="00D54C27" w14:paraId="05E094FC" w14:textId="77777777" w:rsidTr="00C919FD">
        <w:tc>
          <w:tcPr>
            <w:tcW w:w="3936" w:type="dxa"/>
          </w:tcPr>
          <w:p w14:paraId="68E5A707" w14:textId="77777777" w:rsidR="00623BFD" w:rsidRPr="00CF07CF" w:rsidRDefault="00623BFD" w:rsidP="005900D0">
            <w:pPr>
              <w:spacing w:line="276" w:lineRule="auto"/>
              <w:jc w:val="both"/>
              <w:rPr>
                <w:rFonts w:cs="Times New Roman"/>
                <w:b/>
              </w:rPr>
            </w:pPr>
            <w:r w:rsidRPr="00CF07CF">
              <w:rPr>
                <w:rFonts w:cs="Times New Roman"/>
                <w:b/>
              </w:rPr>
              <w:t>Datum zahájení řízení</w:t>
            </w:r>
          </w:p>
        </w:tc>
        <w:tc>
          <w:tcPr>
            <w:tcW w:w="5346" w:type="dxa"/>
          </w:tcPr>
          <w:p w14:paraId="4D45B293" w14:textId="25FC0B30" w:rsidR="00623BFD" w:rsidRPr="00F62E3D" w:rsidRDefault="00265429" w:rsidP="005900D0">
            <w:pPr>
              <w:spacing w:line="276" w:lineRule="auto"/>
              <w:jc w:val="both"/>
              <w:rPr>
                <w:rFonts w:cs="Times New Roman"/>
              </w:rPr>
            </w:pPr>
            <w:r>
              <w:t>0</w:t>
            </w:r>
            <w:r w:rsidR="005267F4">
              <w:t>4</w:t>
            </w:r>
            <w:r w:rsidR="00D065A1">
              <w:t>.0</w:t>
            </w:r>
            <w:r w:rsidR="00BC6F22">
              <w:t>3</w:t>
            </w:r>
            <w:r w:rsidR="00D065A1">
              <w:t>.202</w:t>
            </w:r>
            <w:r w:rsidR="00BC6F22">
              <w:t>6</w:t>
            </w:r>
          </w:p>
        </w:tc>
      </w:tr>
    </w:tbl>
    <w:p w14:paraId="13C04A63" w14:textId="77777777" w:rsidR="005A6434" w:rsidRPr="005A6434" w:rsidRDefault="005A6434" w:rsidP="005900D0">
      <w:pPr>
        <w:pStyle w:val="Odstavecseseznamem"/>
        <w:tabs>
          <w:tab w:val="left" w:pos="2977"/>
        </w:tabs>
        <w:spacing w:after="0"/>
        <w:ind w:left="432"/>
        <w:jc w:val="both"/>
        <w:rPr>
          <w:rFonts w:cs="Times New Roman"/>
          <w:sz w:val="24"/>
          <w:szCs w:val="24"/>
        </w:rPr>
      </w:pPr>
    </w:p>
    <w:p w14:paraId="52F26C57" w14:textId="77777777" w:rsidR="00D54C27" w:rsidRPr="00D54C27" w:rsidRDefault="00232B74" w:rsidP="005900D0">
      <w:pPr>
        <w:pStyle w:val="Nadpis1"/>
        <w:numPr>
          <w:ilvl w:val="0"/>
          <w:numId w:val="1"/>
        </w:numPr>
        <w:spacing w:line="276" w:lineRule="auto"/>
        <w:jc w:val="both"/>
        <w:rPr>
          <w:rFonts w:eastAsiaTheme="minorHAnsi" w:cs="Times New Roman"/>
        </w:rPr>
      </w:pPr>
      <w:r>
        <w:rPr>
          <w:rFonts w:cs="Times New Roman"/>
        </w:rPr>
        <w:t>IDENTIFIKACE ZADAVATELE</w:t>
      </w:r>
    </w:p>
    <w:p w14:paraId="39331E2C" w14:textId="77777777" w:rsidR="00D54C27" w:rsidRDefault="00D54C27" w:rsidP="005900D0">
      <w:pPr>
        <w:tabs>
          <w:tab w:val="left" w:pos="2977"/>
        </w:tabs>
        <w:spacing w:after="0"/>
        <w:jc w:val="both"/>
        <w:rPr>
          <w:rFonts w:cs="Times New Roman"/>
          <w:sz w:val="24"/>
          <w:szCs w:val="24"/>
        </w:rPr>
      </w:pPr>
    </w:p>
    <w:p w14:paraId="79194C48" w14:textId="34AD02AE" w:rsidR="003519A7" w:rsidRPr="00D54C27" w:rsidRDefault="003519A7" w:rsidP="005900D0">
      <w:pPr>
        <w:tabs>
          <w:tab w:val="left" w:pos="2977"/>
        </w:tabs>
        <w:spacing w:after="0"/>
        <w:jc w:val="both"/>
        <w:rPr>
          <w:rFonts w:cs="Times New Roman"/>
        </w:rPr>
      </w:pPr>
      <w:r w:rsidRPr="00D54C27">
        <w:rPr>
          <w:rFonts w:cs="Times New Roman"/>
          <w:b/>
        </w:rPr>
        <w:t xml:space="preserve">Název: </w:t>
      </w:r>
      <w:r w:rsidRPr="00D54C27">
        <w:rPr>
          <w:rFonts w:cs="Times New Roman"/>
        </w:rPr>
        <w:tab/>
      </w:r>
      <w:r w:rsidRPr="00D54C27">
        <w:rPr>
          <w:rFonts w:cs="Times New Roman"/>
        </w:rPr>
        <w:tab/>
      </w:r>
      <w:r w:rsidR="00D065A1">
        <w:rPr>
          <w:rFonts w:cs="Times New Roman"/>
        </w:rPr>
        <w:t>M</w:t>
      </w:r>
      <w:r w:rsidRPr="00D54C27">
        <w:rPr>
          <w:rFonts w:cs="Times New Roman"/>
        </w:rPr>
        <w:t>ěsto Sokolov</w:t>
      </w:r>
    </w:p>
    <w:p w14:paraId="5A905F3D" w14:textId="77777777" w:rsidR="003519A7" w:rsidRPr="00D54C27" w:rsidRDefault="003519A7" w:rsidP="005900D0">
      <w:pPr>
        <w:tabs>
          <w:tab w:val="left" w:pos="2977"/>
        </w:tabs>
        <w:spacing w:after="0"/>
        <w:jc w:val="both"/>
        <w:rPr>
          <w:rFonts w:cs="Times New Roman"/>
        </w:rPr>
      </w:pPr>
      <w:r w:rsidRPr="00D54C27">
        <w:rPr>
          <w:rFonts w:cs="Times New Roman"/>
          <w:b/>
        </w:rPr>
        <w:t>Sídlo:</w:t>
      </w:r>
      <w:r w:rsidRPr="00D54C27">
        <w:rPr>
          <w:rFonts w:cs="Times New Roman"/>
        </w:rPr>
        <w:t xml:space="preserve"> </w:t>
      </w:r>
      <w:r w:rsidRPr="00D54C27">
        <w:rPr>
          <w:rFonts w:cs="Times New Roman"/>
        </w:rPr>
        <w:tab/>
      </w:r>
      <w:r w:rsidRPr="00D54C27">
        <w:rPr>
          <w:rFonts w:cs="Times New Roman"/>
        </w:rPr>
        <w:tab/>
        <w:t>Rokycanova 1929, 356 01 Sokolov</w:t>
      </w:r>
    </w:p>
    <w:p w14:paraId="6FA29561" w14:textId="77777777" w:rsidR="003519A7" w:rsidRPr="00D54C27" w:rsidRDefault="003519A7" w:rsidP="005900D0">
      <w:pPr>
        <w:tabs>
          <w:tab w:val="left" w:pos="2977"/>
        </w:tabs>
        <w:spacing w:after="0"/>
        <w:jc w:val="both"/>
        <w:rPr>
          <w:rFonts w:cs="Times New Roman"/>
        </w:rPr>
      </w:pPr>
      <w:r w:rsidRPr="00D54C27">
        <w:rPr>
          <w:rFonts w:cs="Times New Roman"/>
          <w:b/>
        </w:rPr>
        <w:t>IČ:</w:t>
      </w:r>
      <w:r w:rsidRPr="00D54C27">
        <w:rPr>
          <w:rFonts w:cs="Times New Roman"/>
        </w:rPr>
        <w:t xml:space="preserve"> </w:t>
      </w:r>
      <w:r w:rsidRPr="00D54C27">
        <w:rPr>
          <w:rFonts w:cs="Times New Roman"/>
        </w:rPr>
        <w:tab/>
      </w:r>
      <w:r w:rsidRPr="00D54C27">
        <w:rPr>
          <w:rFonts w:cs="Times New Roman"/>
        </w:rPr>
        <w:tab/>
        <w:t>00259586</w:t>
      </w:r>
    </w:p>
    <w:p w14:paraId="4B498B7F" w14:textId="77777777" w:rsidR="003519A7" w:rsidRPr="00D54C27" w:rsidRDefault="003519A7" w:rsidP="005900D0">
      <w:pPr>
        <w:tabs>
          <w:tab w:val="left" w:pos="2977"/>
        </w:tabs>
        <w:spacing w:after="0"/>
        <w:jc w:val="both"/>
        <w:rPr>
          <w:rFonts w:cs="Times New Roman"/>
        </w:rPr>
      </w:pPr>
      <w:r w:rsidRPr="00D54C27">
        <w:rPr>
          <w:rFonts w:cs="Times New Roman"/>
          <w:b/>
        </w:rPr>
        <w:t>DIČ:</w:t>
      </w:r>
      <w:r w:rsidRPr="00D54C27">
        <w:rPr>
          <w:rFonts w:cs="Times New Roman"/>
        </w:rPr>
        <w:t xml:space="preserve"> </w:t>
      </w:r>
      <w:r w:rsidRPr="00D54C27">
        <w:rPr>
          <w:rFonts w:cs="Times New Roman"/>
        </w:rPr>
        <w:tab/>
      </w:r>
      <w:r w:rsidRPr="00D54C27">
        <w:rPr>
          <w:rFonts w:cs="Times New Roman"/>
        </w:rPr>
        <w:tab/>
        <w:t>CZ00259586</w:t>
      </w:r>
    </w:p>
    <w:p w14:paraId="5F795848" w14:textId="7EB3DA71" w:rsidR="003519A7" w:rsidRDefault="00023DE4" w:rsidP="005900D0">
      <w:pPr>
        <w:tabs>
          <w:tab w:val="left" w:pos="3544"/>
        </w:tabs>
        <w:autoSpaceDE w:val="0"/>
        <w:spacing w:after="0"/>
        <w:jc w:val="both"/>
        <w:rPr>
          <w:rStyle w:val="Siln"/>
        </w:rPr>
      </w:pPr>
      <w:r>
        <w:rPr>
          <w:rStyle w:val="Siln"/>
          <w:rFonts w:cs="Times New Roman"/>
        </w:rPr>
        <w:t>Z</w:t>
      </w:r>
      <w:r w:rsidR="003519A7" w:rsidRPr="00D54C27">
        <w:rPr>
          <w:rStyle w:val="Siln"/>
          <w:rFonts w:cs="Times New Roman"/>
        </w:rPr>
        <w:t>ástupce:</w:t>
      </w:r>
      <w:r w:rsidR="003519A7" w:rsidRPr="00D54C27">
        <w:rPr>
          <w:rStyle w:val="Siln"/>
          <w:rFonts w:cs="Times New Roman"/>
        </w:rPr>
        <w:tab/>
      </w:r>
      <w:r w:rsidR="00BA2AE2">
        <w:rPr>
          <w:rStyle w:val="Siln"/>
          <w:rFonts w:cs="Times New Roman"/>
        </w:rPr>
        <w:t>Renata Oulehlová</w:t>
      </w:r>
      <w:r w:rsidR="00831031" w:rsidRPr="00831031">
        <w:rPr>
          <w:rStyle w:val="Siln"/>
        </w:rPr>
        <w:t>, starost</w:t>
      </w:r>
      <w:r w:rsidR="00BA2AE2">
        <w:rPr>
          <w:rStyle w:val="Siln"/>
        </w:rPr>
        <w:t>k</w:t>
      </w:r>
      <w:r w:rsidR="00831031" w:rsidRPr="00831031">
        <w:rPr>
          <w:rStyle w:val="Siln"/>
        </w:rPr>
        <w:t>a</w:t>
      </w:r>
    </w:p>
    <w:p w14:paraId="3F7ECDE1" w14:textId="77777777" w:rsidR="00D065A1" w:rsidRDefault="00D065A1" w:rsidP="005900D0">
      <w:pPr>
        <w:tabs>
          <w:tab w:val="left" w:pos="3544"/>
        </w:tabs>
        <w:autoSpaceDE w:val="0"/>
        <w:spacing w:after="0"/>
        <w:jc w:val="both"/>
        <w:rPr>
          <w:rStyle w:val="Siln"/>
        </w:rPr>
      </w:pPr>
    </w:p>
    <w:p w14:paraId="175362F4" w14:textId="6F675DAE" w:rsidR="00D065A1" w:rsidRPr="00D54C27" w:rsidRDefault="00D065A1" w:rsidP="00D065A1">
      <w:pPr>
        <w:tabs>
          <w:tab w:val="left" w:pos="3544"/>
        </w:tabs>
        <w:autoSpaceDE w:val="0"/>
        <w:spacing w:after="0"/>
        <w:jc w:val="both"/>
        <w:rPr>
          <w:rFonts w:cs="Times New Roman"/>
        </w:rPr>
      </w:pPr>
      <w:r>
        <w:rPr>
          <w:rStyle w:val="Siln"/>
        </w:rPr>
        <w:t>Zastoupené:</w:t>
      </w:r>
      <w:r>
        <w:rPr>
          <w:rFonts w:cs="Times New Roman"/>
        </w:rPr>
        <w:t xml:space="preserve">                                           Sokolovskou bytovou s.r.o.</w:t>
      </w:r>
    </w:p>
    <w:p w14:paraId="7507DF50" w14:textId="77777777" w:rsidR="00D065A1" w:rsidRPr="00D54C27" w:rsidRDefault="00D065A1" w:rsidP="00D065A1">
      <w:pPr>
        <w:tabs>
          <w:tab w:val="left" w:pos="2977"/>
        </w:tabs>
        <w:spacing w:after="0"/>
        <w:jc w:val="both"/>
        <w:rPr>
          <w:rFonts w:cs="Times New Roman"/>
        </w:rPr>
      </w:pPr>
      <w:r w:rsidRPr="00D54C27">
        <w:rPr>
          <w:rFonts w:cs="Times New Roman"/>
          <w:b/>
        </w:rPr>
        <w:t>Sídlo:</w:t>
      </w:r>
      <w:r w:rsidRPr="00D54C27">
        <w:rPr>
          <w:rFonts w:cs="Times New Roman"/>
        </w:rPr>
        <w:t xml:space="preserve"> </w:t>
      </w:r>
      <w:r w:rsidRPr="00D54C27">
        <w:rPr>
          <w:rFonts w:cs="Times New Roman"/>
        </w:rPr>
        <w:tab/>
      </w:r>
      <w:r w:rsidRPr="00D54C27">
        <w:rPr>
          <w:rFonts w:cs="Times New Roman"/>
        </w:rPr>
        <w:tab/>
      </w:r>
      <w:r>
        <w:rPr>
          <w:rFonts w:cs="Times New Roman"/>
        </w:rPr>
        <w:t>Komenského 77, 356 01 Sokolov</w:t>
      </w:r>
    </w:p>
    <w:p w14:paraId="4A0EF480" w14:textId="77777777" w:rsidR="00D065A1" w:rsidRPr="00D54C27" w:rsidRDefault="00D065A1" w:rsidP="00D065A1">
      <w:pPr>
        <w:tabs>
          <w:tab w:val="left" w:pos="2977"/>
        </w:tabs>
        <w:spacing w:after="0"/>
        <w:jc w:val="both"/>
        <w:rPr>
          <w:rFonts w:cs="Times New Roman"/>
        </w:rPr>
      </w:pPr>
      <w:r w:rsidRPr="00D54C27">
        <w:rPr>
          <w:rFonts w:cs="Times New Roman"/>
          <w:b/>
        </w:rPr>
        <w:t>IČ:</w:t>
      </w:r>
      <w:r>
        <w:rPr>
          <w:rFonts w:cs="Times New Roman"/>
        </w:rPr>
        <w:t xml:space="preserve"> </w:t>
      </w:r>
      <w:r>
        <w:rPr>
          <w:rFonts w:cs="Times New Roman"/>
        </w:rPr>
        <w:tab/>
      </w:r>
      <w:r>
        <w:rPr>
          <w:rFonts w:cs="Times New Roman"/>
        </w:rPr>
        <w:tab/>
        <w:t>25216741</w:t>
      </w:r>
    </w:p>
    <w:p w14:paraId="3AC6B6D4" w14:textId="77777777" w:rsidR="00D065A1" w:rsidRPr="00D54C27" w:rsidRDefault="00D065A1" w:rsidP="00D065A1">
      <w:pPr>
        <w:tabs>
          <w:tab w:val="left" w:pos="2977"/>
        </w:tabs>
        <w:spacing w:after="0"/>
        <w:jc w:val="both"/>
        <w:rPr>
          <w:rFonts w:cs="Times New Roman"/>
        </w:rPr>
      </w:pPr>
      <w:r w:rsidRPr="00D54C27">
        <w:rPr>
          <w:rFonts w:cs="Times New Roman"/>
          <w:b/>
        </w:rPr>
        <w:t>DIČ:</w:t>
      </w:r>
      <w:r>
        <w:rPr>
          <w:rFonts w:cs="Times New Roman"/>
        </w:rPr>
        <w:t xml:space="preserve"> </w:t>
      </w:r>
      <w:r>
        <w:rPr>
          <w:rFonts w:cs="Times New Roman"/>
        </w:rPr>
        <w:tab/>
      </w:r>
      <w:r>
        <w:rPr>
          <w:rFonts w:cs="Times New Roman"/>
        </w:rPr>
        <w:tab/>
        <w:t>CZ25216741</w:t>
      </w:r>
    </w:p>
    <w:p w14:paraId="7460C52B" w14:textId="77777777" w:rsidR="00D065A1" w:rsidRPr="00AF4CA1" w:rsidRDefault="00D065A1" w:rsidP="00D065A1">
      <w:pPr>
        <w:tabs>
          <w:tab w:val="left" w:pos="3544"/>
        </w:tabs>
        <w:autoSpaceDE w:val="0"/>
        <w:jc w:val="both"/>
        <w:rPr>
          <w:rStyle w:val="Siln"/>
          <w:b w:val="0"/>
        </w:rPr>
      </w:pPr>
      <w:r w:rsidRPr="00D54C27">
        <w:rPr>
          <w:rStyle w:val="Siln"/>
          <w:rFonts w:cs="Times New Roman"/>
        </w:rPr>
        <w:t>Statutární zástupce:</w:t>
      </w:r>
      <w:r w:rsidRPr="00D54C27">
        <w:rPr>
          <w:rStyle w:val="Siln"/>
          <w:rFonts w:cs="Times New Roman"/>
        </w:rPr>
        <w:tab/>
      </w:r>
      <w:r>
        <w:rPr>
          <w:rStyle w:val="Siln"/>
        </w:rPr>
        <w:t>Ing. Erik Klimeš, jednatel</w:t>
      </w:r>
    </w:p>
    <w:p w14:paraId="3F7900E0" w14:textId="77777777" w:rsidR="00D065A1" w:rsidRDefault="00D065A1" w:rsidP="00D065A1">
      <w:pPr>
        <w:tabs>
          <w:tab w:val="left" w:pos="3544"/>
        </w:tabs>
        <w:autoSpaceDE w:val="0"/>
        <w:spacing w:after="0"/>
        <w:jc w:val="both"/>
        <w:rPr>
          <w:rFonts w:cs="Times New Roman"/>
          <w:b/>
        </w:rPr>
      </w:pPr>
    </w:p>
    <w:p w14:paraId="20236DC4" w14:textId="77777777" w:rsidR="00D065A1" w:rsidRPr="00D54C27" w:rsidRDefault="00D065A1" w:rsidP="00D065A1">
      <w:pPr>
        <w:tabs>
          <w:tab w:val="left" w:pos="3544"/>
        </w:tabs>
        <w:autoSpaceDE w:val="0"/>
        <w:spacing w:after="0"/>
        <w:jc w:val="both"/>
        <w:rPr>
          <w:rFonts w:cs="Times New Roman"/>
        </w:rPr>
      </w:pPr>
      <w:r w:rsidRPr="00D54C27">
        <w:rPr>
          <w:rFonts w:cs="Times New Roman"/>
          <w:b/>
        </w:rPr>
        <w:t>Kontaktní osoba zadavatele:</w:t>
      </w:r>
      <w:r w:rsidRPr="00D54C27">
        <w:rPr>
          <w:rFonts w:cs="Times New Roman"/>
          <w:b/>
        </w:rPr>
        <w:tab/>
      </w:r>
      <w:r>
        <w:t>Jana Čechová</w:t>
      </w:r>
      <w:r w:rsidRPr="00D54C27">
        <w:rPr>
          <w:rFonts w:cs="Times New Roman"/>
        </w:rPr>
        <w:t xml:space="preserve">, </w:t>
      </w:r>
      <w:r>
        <w:rPr>
          <w:rFonts w:cs="Times New Roman"/>
        </w:rPr>
        <w:t>technické oddělení</w:t>
      </w:r>
    </w:p>
    <w:p w14:paraId="0A36AA42" w14:textId="77777777" w:rsidR="00D065A1" w:rsidRPr="00D54C27" w:rsidRDefault="00D065A1" w:rsidP="00D065A1">
      <w:pPr>
        <w:tabs>
          <w:tab w:val="left" w:pos="3544"/>
        </w:tabs>
        <w:autoSpaceDE w:val="0"/>
        <w:spacing w:after="0"/>
        <w:ind w:right="-11"/>
        <w:jc w:val="both"/>
        <w:rPr>
          <w:rFonts w:cs="Times New Roman"/>
        </w:rPr>
      </w:pPr>
      <w:r>
        <w:rPr>
          <w:rFonts w:cs="Times New Roman"/>
        </w:rPr>
        <w:tab/>
        <w:t>tel. +420 359 808 663, 730 890 801</w:t>
      </w:r>
    </w:p>
    <w:p w14:paraId="6E2E6656" w14:textId="77777777" w:rsidR="00D065A1" w:rsidRPr="00D54C27" w:rsidRDefault="00D065A1" w:rsidP="00D065A1">
      <w:pPr>
        <w:tabs>
          <w:tab w:val="left" w:pos="3544"/>
        </w:tabs>
        <w:autoSpaceDE w:val="0"/>
        <w:spacing w:after="0"/>
        <w:ind w:right="-11"/>
        <w:jc w:val="both"/>
        <w:rPr>
          <w:rFonts w:cs="Times New Roman"/>
        </w:rPr>
      </w:pPr>
      <w:r w:rsidRPr="00D54C27">
        <w:rPr>
          <w:rFonts w:cs="Times New Roman"/>
        </w:rPr>
        <w:tab/>
        <w:t xml:space="preserve">e-mail: </w:t>
      </w:r>
      <w:r>
        <w:t>jana.cechova@sb-sokolov.cz</w:t>
      </w:r>
    </w:p>
    <w:p w14:paraId="4D3CB77E" w14:textId="77777777" w:rsidR="00860770" w:rsidRDefault="00860770" w:rsidP="005900D0">
      <w:pPr>
        <w:tabs>
          <w:tab w:val="left" w:pos="3544"/>
        </w:tabs>
        <w:autoSpaceDE w:val="0"/>
        <w:spacing w:after="0"/>
        <w:jc w:val="both"/>
        <w:rPr>
          <w:rFonts w:cs="Times New Roman"/>
          <w:b/>
        </w:rPr>
      </w:pPr>
    </w:p>
    <w:p w14:paraId="329544D5" w14:textId="77777777" w:rsidR="00D54C27" w:rsidRPr="00D54C27" w:rsidRDefault="00D54C27" w:rsidP="005900D0">
      <w:pPr>
        <w:pStyle w:val="Nadpis1"/>
        <w:numPr>
          <w:ilvl w:val="0"/>
          <w:numId w:val="1"/>
        </w:numPr>
        <w:spacing w:line="276" w:lineRule="auto"/>
        <w:jc w:val="both"/>
        <w:rPr>
          <w:rFonts w:cs="Times New Roman"/>
        </w:rPr>
      </w:pPr>
      <w:r w:rsidRPr="00D54C27">
        <w:rPr>
          <w:rFonts w:cs="Times New Roman"/>
        </w:rPr>
        <w:lastRenderedPageBreak/>
        <w:t>ZÁKLADNÍ INFORMACE</w:t>
      </w:r>
    </w:p>
    <w:p w14:paraId="237E61C4" w14:textId="77777777" w:rsidR="00D54C27" w:rsidRPr="00D54C27" w:rsidRDefault="00D54C27" w:rsidP="005900D0">
      <w:pPr>
        <w:spacing w:after="0"/>
        <w:jc w:val="both"/>
        <w:rPr>
          <w:rFonts w:cs="Times New Roman"/>
        </w:rPr>
      </w:pPr>
    </w:p>
    <w:p w14:paraId="16F01016" w14:textId="77777777" w:rsidR="00125CAC" w:rsidRDefault="00125CAC" w:rsidP="00125CAC">
      <w:pPr>
        <w:spacing w:after="0"/>
        <w:jc w:val="both"/>
        <w:rPr>
          <w:rFonts w:cs="Times New Roman"/>
        </w:rPr>
      </w:pPr>
      <w:r>
        <w:rPr>
          <w:rFonts w:cs="Times New Roman"/>
        </w:rPr>
        <w:t xml:space="preserve">Veřejná zakázka je zadávána elektronicky pomocí elektronického nástroje E-ZAK pro zadávání veřejných zakázek města Sokolov (dále jen „elektronický nástroj E-ZAK“) dostupného </w:t>
      </w:r>
      <w:r>
        <w:rPr>
          <w:rFonts w:cs="Times New Roman"/>
        </w:rPr>
        <w:br/>
        <w:t xml:space="preserve">na </w:t>
      </w:r>
      <w:hyperlink r:id="rId9" w:history="1">
        <w:r>
          <w:rPr>
            <w:rStyle w:val="Hypertextovodkaz"/>
          </w:rPr>
          <w:t>https://ezak.sokolov.cz/</w:t>
        </w:r>
      </w:hyperlink>
      <w:r>
        <w:rPr>
          <w:rFonts w:cs="Times New Roman"/>
        </w:rPr>
        <w:t>.</w:t>
      </w:r>
    </w:p>
    <w:p w14:paraId="12A5DD8F" w14:textId="77777777" w:rsidR="00125CAC" w:rsidRDefault="00125CAC" w:rsidP="00125CAC">
      <w:pPr>
        <w:spacing w:after="0"/>
        <w:jc w:val="both"/>
        <w:rPr>
          <w:rFonts w:cs="Times New Roman"/>
          <w:b/>
          <w:u w:val="single"/>
        </w:rPr>
      </w:pPr>
    </w:p>
    <w:p w14:paraId="003167F5" w14:textId="77777777" w:rsidR="00125CAC" w:rsidRDefault="00125CAC" w:rsidP="00125CAC">
      <w:pPr>
        <w:jc w:val="both"/>
        <w:rPr>
          <w:rStyle w:val="Siln"/>
          <w:color w:val="000000" w:themeColor="text1"/>
        </w:rPr>
      </w:pPr>
      <w:r>
        <w:rPr>
          <w:rStyle w:val="Siln"/>
        </w:rPr>
        <w:t xml:space="preserve">Veškeré úkony, jednání a komunikace mezi zadavatelem a účastníky (dodavateli)  výběrového řízení se uskutečňuje elektronicky, a to zejména prostřednictvím elektronického nástroje E-ZAK. Zadavatel uveřejňuje oznámení o vyloučení účastníka a oznámení o výběru dodavatele na profilu zadavatele. V takovém případě se oznámení považují za doručená okamžikem jejich uveřejnění na profilu zadavatele. </w:t>
      </w:r>
      <w:r>
        <w:rPr>
          <w:rStyle w:val="Siln"/>
          <w:color w:val="000000" w:themeColor="text1"/>
        </w:rPr>
        <w:t>Nabídky lze podávat pouze v elektronické podobě, a to pouze prostřednictvím elektronického nástroje E-ZAK, zvolením funkčního tlačítka „PODAT NABÍDKU“ v pravém horním rohu elektronického nástroje E-ZAK.</w:t>
      </w:r>
    </w:p>
    <w:p w14:paraId="026DCD8B" w14:textId="77777777" w:rsidR="00125CAC" w:rsidRDefault="00125CAC" w:rsidP="00125CAC">
      <w:pPr>
        <w:tabs>
          <w:tab w:val="left" w:pos="426"/>
        </w:tabs>
        <w:autoSpaceDE w:val="0"/>
        <w:jc w:val="both"/>
        <w:rPr>
          <w:rFonts w:cs="Times New Roman"/>
        </w:rPr>
      </w:pPr>
      <w:r>
        <w:rPr>
          <w:rFonts w:cs="Times New Roman"/>
        </w:rPr>
        <w:t>Za řádné a včasné seznámení s písemnostmi zasílanými zadavatelem prostřednictvím elektronického nástroje E-ZAK, jakož i za správnost kontaktních údajů uvedených u dodavatele zodpovídá vždy dodavatel.</w:t>
      </w:r>
    </w:p>
    <w:p w14:paraId="4972EF11" w14:textId="77777777" w:rsidR="00125CAC" w:rsidRDefault="00125CAC" w:rsidP="00125CAC">
      <w:pPr>
        <w:spacing w:after="0"/>
        <w:jc w:val="both"/>
        <w:rPr>
          <w:rFonts w:cs="Times New Roman"/>
          <w:b/>
        </w:rPr>
      </w:pPr>
      <w:r>
        <w:rPr>
          <w:rFonts w:cs="Times New Roman"/>
        </w:rPr>
        <w:t xml:space="preserve">Veškeré písemnosti zasílané prostřednictvím elektronického nástroje E-ZAK se považují za řádně doručené dnem jejich doručení do uživatelského účtu adresáta dokumentu v elektronickém nástroji </w:t>
      </w:r>
      <w:r>
        <w:rPr>
          <w:rFonts w:cs="Times New Roman"/>
        </w:rPr>
        <w:br/>
        <w:t>E-ZAK.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594A2F69" w14:textId="77777777" w:rsidR="00125CAC" w:rsidRDefault="00125CAC" w:rsidP="00125CAC">
      <w:pPr>
        <w:spacing w:after="0"/>
        <w:jc w:val="both"/>
        <w:rPr>
          <w:rFonts w:cs="Times New Roman"/>
          <w:b/>
        </w:rPr>
      </w:pPr>
    </w:p>
    <w:p w14:paraId="0E09BDAB" w14:textId="77777777" w:rsidR="00125CAC" w:rsidRDefault="00125CAC" w:rsidP="00125CAC">
      <w:pPr>
        <w:spacing w:after="0"/>
        <w:jc w:val="both"/>
        <w:rPr>
          <w:rFonts w:cs="Times New Roman"/>
        </w:rPr>
      </w:pPr>
      <w:r>
        <w:rPr>
          <w:rFonts w:cs="Times New Roman"/>
        </w:rPr>
        <w:t>Veškeré podmínky a informace týkající se elektronického nástroje E-ZAK jsou dostupné na:</w:t>
      </w:r>
    </w:p>
    <w:p w14:paraId="26BDF987" w14:textId="77777777" w:rsidR="00125CAC" w:rsidRDefault="00125CAC" w:rsidP="00125CAC">
      <w:pPr>
        <w:pStyle w:val="Bezmezer"/>
        <w:spacing w:line="276" w:lineRule="auto"/>
        <w:jc w:val="both"/>
        <w:rPr>
          <w:rFonts w:ascii="Times New Roman" w:hAnsi="Times New Roman" w:cs="Times New Roman"/>
        </w:rPr>
      </w:pPr>
    </w:p>
    <w:p w14:paraId="7BE0061E" w14:textId="77777777" w:rsidR="00BA2AE2" w:rsidRPr="00BA2AE2" w:rsidRDefault="00260D2E" w:rsidP="00BA2AE2">
      <w:pPr>
        <w:pStyle w:val="Bezmezer"/>
        <w:spacing w:line="276" w:lineRule="auto"/>
        <w:jc w:val="both"/>
        <w:rPr>
          <w:rFonts w:ascii="Times New Roman" w:hAnsi="Times New Roman" w:cs="Times New Roman"/>
        </w:rPr>
      </w:pPr>
      <w:hyperlink r:id="rId10" w:history="1">
        <w:r w:rsidR="00BA2AE2" w:rsidRPr="00BA2AE2">
          <w:rPr>
            <w:rStyle w:val="Hypertextovodkaz"/>
            <w:rFonts w:ascii="Times New Roman" w:hAnsi="Times New Roman" w:cs="Times New Roman"/>
          </w:rPr>
          <w:t>https://ezak.sokolov.cz/manual.html</w:t>
        </w:r>
      </w:hyperlink>
    </w:p>
    <w:p w14:paraId="4E5CE07C" w14:textId="77777777" w:rsidR="00125CAC" w:rsidRDefault="00125CAC" w:rsidP="00125CAC">
      <w:pPr>
        <w:pStyle w:val="Bezmezer"/>
        <w:spacing w:line="276" w:lineRule="auto"/>
        <w:jc w:val="both"/>
        <w:rPr>
          <w:rStyle w:val="Hypertextovodkaz"/>
        </w:rPr>
      </w:pPr>
    </w:p>
    <w:p w14:paraId="5C1CDA46" w14:textId="05C325F4" w:rsidR="00125CAC" w:rsidRDefault="00125CAC" w:rsidP="00125CAC">
      <w:pPr>
        <w:spacing w:after="0"/>
        <w:jc w:val="both"/>
      </w:pPr>
      <w:r>
        <w:t xml:space="preserve">Řízení o zadání veřejné zakázky bylo zahájeno </w:t>
      </w:r>
      <w:r w:rsidR="005267F4">
        <w:t>4</w:t>
      </w:r>
      <w:r w:rsidR="00FD0E3A">
        <w:t>.</w:t>
      </w:r>
      <w:r w:rsidR="00BA2AE2">
        <w:t>3</w:t>
      </w:r>
      <w:r w:rsidR="00FD0E3A">
        <w:t>.202</w:t>
      </w:r>
      <w:r w:rsidR="00BA2AE2">
        <w:t>6</w:t>
      </w:r>
      <w:r>
        <w:t xml:space="preserve"> zveřejněním této výzvy a zadávací dokumentace na profilu zadavatele.</w:t>
      </w:r>
    </w:p>
    <w:p w14:paraId="59EE987A" w14:textId="77777777" w:rsidR="00125CAC" w:rsidRDefault="00125CAC" w:rsidP="00125CAC">
      <w:pPr>
        <w:pStyle w:val="Bezmezer"/>
        <w:spacing w:line="276" w:lineRule="auto"/>
        <w:jc w:val="both"/>
        <w:rPr>
          <w:rStyle w:val="Hypertextovodkaz"/>
          <w:rFonts w:ascii="Times New Roman" w:hAnsi="Times New Roman" w:cs="Times New Roman"/>
        </w:rPr>
      </w:pPr>
    </w:p>
    <w:p w14:paraId="315C737C" w14:textId="77777777" w:rsidR="00125CAC" w:rsidRDefault="00125CAC" w:rsidP="00125CAC">
      <w:pPr>
        <w:pBdr>
          <w:top w:val="single" w:sz="4" w:space="1" w:color="auto"/>
          <w:left w:val="single" w:sz="4" w:space="4" w:color="auto"/>
          <w:bottom w:val="single" w:sz="4" w:space="1" w:color="auto"/>
          <w:right w:val="single" w:sz="4" w:space="4" w:color="auto"/>
        </w:pBdr>
        <w:spacing w:after="0"/>
        <w:jc w:val="both"/>
        <w:rPr>
          <w:b/>
        </w:rPr>
      </w:pPr>
      <w:r>
        <w:rPr>
          <w:rStyle w:val="Hypertextovodkaz"/>
          <w:b/>
        </w:rPr>
        <w:t>Pro komunikaci se zadavatelem a podání nabídky je dodavatel povinen registrovat se v elektronickém nástroji E-ZAK!</w:t>
      </w:r>
    </w:p>
    <w:p w14:paraId="42C73CDB" w14:textId="77777777" w:rsidR="00125CAC" w:rsidRDefault="00125CAC" w:rsidP="00125CAC">
      <w:pPr>
        <w:spacing w:after="0"/>
        <w:jc w:val="both"/>
        <w:rPr>
          <w:rFonts w:cs="Times New Roman"/>
        </w:rPr>
      </w:pPr>
    </w:p>
    <w:p w14:paraId="70766B1B" w14:textId="77777777" w:rsidR="00125CAC" w:rsidRDefault="00125CAC" w:rsidP="00125CAC">
      <w:pPr>
        <w:jc w:val="both"/>
        <w:rPr>
          <w:rFonts w:cs="Times New Roman"/>
        </w:rPr>
      </w:pPr>
      <w:r>
        <w:rPr>
          <w:rFonts w:cs="Times New Roman"/>
        </w:rPr>
        <w:t xml:space="preserve">Pokud zadavatel předregistruje účastníka do elektronického nástroje E-ZAK, uvede u něj veřejně dostupné kontaktní údaje. Je povinností každého účastníka, aby před dokončením registrace </w:t>
      </w:r>
      <w:r>
        <w:rPr>
          <w:rFonts w:cs="Times New Roman"/>
        </w:rPr>
        <w:br/>
        <w:t xml:space="preserve">do elektronického nástroje E-ZAK své kontaktní údaje zkontroloval, případně upravil a doplnil. </w:t>
      </w:r>
    </w:p>
    <w:p w14:paraId="09F7EAF1" w14:textId="77777777" w:rsidR="00125CAC" w:rsidRDefault="00125CAC" w:rsidP="00125CAC">
      <w:pPr>
        <w:spacing w:after="0"/>
        <w:jc w:val="both"/>
        <w:rPr>
          <w:rFonts w:cs="Times New Roman"/>
        </w:rPr>
      </w:pPr>
      <w:r>
        <w:rPr>
          <w:rFonts w:cs="Times New Roman"/>
        </w:rPr>
        <w:t xml:space="preserve">V případě jakýchkoli otázek týkajících se uživatelského ovládání a technického nastavení elektronického nástroje E-ZAK kontaktujte, prosím, jeho provozovatele QCM, s.r.o., tel: +420 538 702 719, e-mail: </w:t>
      </w:r>
      <w:bookmarkStart w:id="0" w:name="_Hlt283614478"/>
      <w:bookmarkStart w:id="1" w:name="_Hlt283614479"/>
      <w:r>
        <w:rPr>
          <w:rFonts w:cs="Times New Roman"/>
        </w:rPr>
        <w:fldChar w:fldCharType="begin"/>
      </w:r>
      <w:r>
        <w:rPr>
          <w:rFonts w:cs="Times New Roman"/>
        </w:rPr>
        <w:instrText xml:space="preserve"> HYPERLINK "mailto:podpora@ezak.cz" </w:instrText>
      </w:r>
      <w:r>
        <w:rPr>
          <w:rFonts w:cs="Times New Roman"/>
        </w:rPr>
        <w:fldChar w:fldCharType="separate"/>
      </w:r>
      <w:r>
        <w:rPr>
          <w:rStyle w:val="Hypertextovodkaz"/>
        </w:rPr>
        <w:t>podpora@ezak.cz</w:t>
      </w:r>
      <w:bookmarkEnd w:id="0"/>
      <w:bookmarkEnd w:id="1"/>
      <w:r>
        <w:rPr>
          <w:rFonts w:cs="Times New Roman"/>
        </w:rPr>
        <w:fldChar w:fldCharType="end"/>
      </w:r>
      <w:r>
        <w:rPr>
          <w:rFonts w:cs="Times New Roman"/>
        </w:rPr>
        <w:t>.</w:t>
      </w:r>
    </w:p>
    <w:p w14:paraId="06FCC40B" w14:textId="77777777" w:rsidR="00125CAC" w:rsidRDefault="00125CAC" w:rsidP="00125CAC">
      <w:pPr>
        <w:spacing w:after="0"/>
        <w:jc w:val="both"/>
        <w:rPr>
          <w:rFonts w:cs="Times New Roman"/>
        </w:rPr>
      </w:pPr>
    </w:p>
    <w:p w14:paraId="29F99F15" w14:textId="77777777" w:rsidR="00125CAC" w:rsidRDefault="00125CAC" w:rsidP="00125CAC">
      <w:pPr>
        <w:spacing w:after="0"/>
        <w:jc w:val="both"/>
        <w:rPr>
          <w:rFonts w:cs="Times New Roman"/>
        </w:rPr>
      </w:pPr>
    </w:p>
    <w:p w14:paraId="2A5CA2C9" w14:textId="6C5C269C" w:rsidR="00D54C27" w:rsidRDefault="00D54C27" w:rsidP="005900D0">
      <w:pPr>
        <w:spacing w:after="0"/>
        <w:jc w:val="both"/>
        <w:rPr>
          <w:rFonts w:cs="Times New Roman"/>
        </w:rPr>
      </w:pPr>
    </w:p>
    <w:p w14:paraId="26423133" w14:textId="54663530" w:rsidR="00125CAC" w:rsidRDefault="00125CAC" w:rsidP="005900D0">
      <w:pPr>
        <w:spacing w:after="0"/>
        <w:jc w:val="both"/>
        <w:rPr>
          <w:rFonts w:cs="Times New Roman"/>
        </w:rPr>
      </w:pPr>
    </w:p>
    <w:p w14:paraId="70134D19" w14:textId="77777777" w:rsidR="00125CAC" w:rsidRDefault="00125CAC" w:rsidP="005900D0">
      <w:pPr>
        <w:spacing w:after="0"/>
        <w:jc w:val="both"/>
        <w:rPr>
          <w:rFonts w:cs="Times New Roman"/>
        </w:rPr>
      </w:pPr>
    </w:p>
    <w:p w14:paraId="3EDDB842" w14:textId="77777777" w:rsidR="000D40DC" w:rsidRDefault="000D40DC" w:rsidP="005900D0">
      <w:pPr>
        <w:spacing w:after="0"/>
        <w:jc w:val="both"/>
        <w:rPr>
          <w:rFonts w:cs="Times New Roman"/>
        </w:rPr>
      </w:pPr>
    </w:p>
    <w:p w14:paraId="5AF2A181" w14:textId="77777777" w:rsidR="00D54C27" w:rsidRPr="00D54C27" w:rsidRDefault="00D54C27" w:rsidP="005900D0">
      <w:pPr>
        <w:pStyle w:val="Nadpis1"/>
        <w:numPr>
          <w:ilvl w:val="0"/>
          <w:numId w:val="1"/>
        </w:numPr>
        <w:spacing w:before="0" w:line="276" w:lineRule="auto"/>
        <w:jc w:val="both"/>
        <w:rPr>
          <w:rFonts w:cs="Times New Roman"/>
        </w:rPr>
      </w:pPr>
      <w:r w:rsidRPr="00D54C27">
        <w:rPr>
          <w:rFonts w:cs="Times New Roman"/>
        </w:rPr>
        <w:lastRenderedPageBreak/>
        <w:t>PŘEDMĚT VEŘEJNÉ ZAKÁZKY</w:t>
      </w:r>
    </w:p>
    <w:p w14:paraId="292AB06D" w14:textId="77777777" w:rsidR="00D54C27" w:rsidRPr="00D54C27" w:rsidRDefault="00D54C27" w:rsidP="005900D0">
      <w:pPr>
        <w:spacing w:after="0"/>
        <w:jc w:val="both"/>
        <w:rPr>
          <w:rFonts w:cs="Times New Roman"/>
        </w:rPr>
      </w:pPr>
    </w:p>
    <w:p w14:paraId="65BF01EA" w14:textId="77777777" w:rsidR="00860770" w:rsidRPr="00D54C27" w:rsidRDefault="00860770" w:rsidP="00860770">
      <w:pPr>
        <w:pStyle w:val="Nadpis2"/>
        <w:numPr>
          <w:ilvl w:val="1"/>
          <w:numId w:val="1"/>
        </w:numPr>
        <w:spacing w:before="0"/>
        <w:ind w:left="567"/>
        <w:jc w:val="both"/>
        <w:rPr>
          <w:rFonts w:cs="Times New Roman"/>
        </w:rPr>
      </w:pPr>
      <w:r>
        <w:rPr>
          <w:rFonts w:cs="Times New Roman"/>
        </w:rPr>
        <w:t>Předmět veřejné zakázky</w:t>
      </w:r>
    </w:p>
    <w:p w14:paraId="6BB95050" w14:textId="77777777" w:rsidR="00860770" w:rsidRDefault="00860770" w:rsidP="005900D0">
      <w:pPr>
        <w:spacing w:after="0"/>
        <w:jc w:val="both"/>
        <w:rPr>
          <w:rFonts w:cs="Times New Roman"/>
        </w:rPr>
      </w:pPr>
    </w:p>
    <w:p w14:paraId="08547781" w14:textId="77777777" w:rsidR="007A1A71" w:rsidRDefault="00AC3B29" w:rsidP="00BB4675">
      <w:pPr>
        <w:tabs>
          <w:tab w:val="left" w:pos="6120"/>
        </w:tabs>
        <w:spacing w:after="0"/>
        <w:jc w:val="both"/>
        <w:rPr>
          <w:rFonts w:cs="Times New Roman"/>
        </w:rPr>
      </w:pPr>
      <w:bookmarkStart w:id="2" w:name="_Hlk178590229"/>
      <w:r w:rsidRPr="00C16461">
        <w:rPr>
          <w:rFonts w:cs="Times New Roman"/>
        </w:rPr>
        <w:t>Předmětem zakázky j</w:t>
      </w:r>
      <w:r w:rsidR="00AB30AD">
        <w:rPr>
          <w:rFonts w:cs="Times New Roman"/>
        </w:rPr>
        <w:t>sou stavební úpravy stávajícího vnitřního dvora – venkovní prostor, původní Rajský dvůr se studnou kapucínského kláštera</w:t>
      </w:r>
      <w:r w:rsidR="0014547D">
        <w:rPr>
          <w:rFonts w:cs="Times New Roman"/>
        </w:rPr>
        <w:t xml:space="preserve"> čp. </w:t>
      </w:r>
      <w:r w:rsidR="00265429">
        <w:rPr>
          <w:rFonts w:cs="Times New Roman"/>
        </w:rPr>
        <w:t>77</w:t>
      </w:r>
      <w:r w:rsidR="0014547D">
        <w:rPr>
          <w:rFonts w:cs="Times New Roman"/>
        </w:rPr>
        <w:t xml:space="preserve">, ul. </w:t>
      </w:r>
      <w:r w:rsidR="00265429">
        <w:rPr>
          <w:rFonts w:cs="Times New Roman"/>
        </w:rPr>
        <w:t>Komenského</w:t>
      </w:r>
      <w:r w:rsidR="0014547D">
        <w:rPr>
          <w:rFonts w:cs="Times New Roman"/>
        </w:rPr>
        <w:t>, Sokolov</w:t>
      </w:r>
      <w:r w:rsidR="000E09C7">
        <w:rPr>
          <w:rFonts w:cs="Times New Roman"/>
        </w:rPr>
        <w:t>,</w:t>
      </w:r>
      <w:r w:rsidR="00940376">
        <w:rPr>
          <w:rFonts w:cs="Times New Roman"/>
        </w:rPr>
        <w:t xml:space="preserve"> dle </w:t>
      </w:r>
      <w:r w:rsidR="00265429">
        <w:rPr>
          <w:rFonts w:cs="Times New Roman"/>
        </w:rPr>
        <w:t>rozpočtu – výkazu výměr</w:t>
      </w:r>
      <w:r w:rsidR="00940376">
        <w:rPr>
          <w:rFonts w:cs="Times New Roman"/>
        </w:rPr>
        <w:t xml:space="preserve">, která je </w:t>
      </w:r>
      <w:r w:rsidR="00940376" w:rsidRPr="00C47A30">
        <w:rPr>
          <w:rFonts w:cs="Times New Roman"/>
          <w:b/>
          <w:bCs/>
        </w:rPr>
        <w:t xml:space="preserve">přílohou č. </w:t>
      </w:r>
      <w:r w:rsidR="00B114A1">
        <w:rPr>
          <w:rFonts w:cs="Times New Roman"/>
          <w:b/>
          <w:bCs/>
        </w:rPr>
        <w:t>5</w:t>
      </w:r>
      <w:r w:rsidR="00940376">
        <w:rPr>
          <w:rFonts w:cs="Times New Roman"/>
        </w:rPr>
        <w:t xml:space="preserve"> k této </w:t>
      </w:r>
      <w:r w:rsidR="000E09C7">
        <w:rPr>
          <w:rFonts w:cs="Times New Roman"/>
        </w:rPr>
        <w:t>z</w:t>
      </w:r>
      <w:r w:rsidR="00940376">
        <w:rPr>
          <w:rFonts w:cs="Times New Roman"/>
        </w:rPr>
        <w:t>adávací dokumentac</w:t>
      </w:r>
      <w:r w:rsidR="000E09C7">
        <w:rPr>
          <w:rFonts w:cs="Times New Roman"/>
        </w:rPr>
        <w:t>i</w:t>
      </w:r>
      <w:r w:rsidR="00940376">
        <w:rPr>
          <w:rFonts w:cs="Times New Roman"/>
        </w:rPr>
        <w:t>.</w:t>
      </w:r>
      <w:r w:rsidR="00A14E76">
        <w:rPr>
          <w:rFonts w:cs="Times New Roman"/>
        </w:rPr>
        <w:t xml:space="preserve"> </w:t>
      </w:r>
    </w:p>
    <w:p w14:paraId="65AED70F" w14:textId="0CFA3528" w:rsidR="007A1A71" w:rsidRDefault="007A1A71" w:rsidP="00BB4675">
      <w:pPr>
        <w:tabs>
          <w:tab w:val="left" w:pos="6120"/>
        </w:tabs>
        <w:spacing w:after="0"/>
        <w:jc w:val="both"/>
        <w:rPr>
          <w:rFonts w:cs="Times New Roman"/>
        </w:rPr>
      </w:pPr>
      <w:r>
        <w:rPr>
          <w:rFonts w:cs="Times New Roman"/>
        </w:rPr>
        <w:t>Stavební úpravy řeší úpravu zpevněných ploch dvora s historickým členěním plochy cestami</w:t>
      </w:r>
      <w:r w:rsidR="000D3A29">
        <w:rPr>
          <w:rFonts w:cs="Times New Roman"/>
        </w:rPr>
        <w:t>, provedení obnovy kamenného zdiva studny s doplněním nové kované mříže pro zabezpečení a zhotovení osvětlení zemními svítidly a reflektory.</w:t>
      </w:r>
    </w:p>
    <w:bookmarkEnd w:id="2"/>
    <w:p w14:paraId="18B6CD48" w14:textId="6DF3C584" w:rsidR="00860770" w:rsidRDefault="00860770" w:rsidP="005900D0">
      <w:pPr>
        <w:spacing w:after="0"/>
        <w:jc w:val="both"/>
        <w:rPr>
          <w:rFonts w:cs="Times New Roman"/>
        </w:rPr>
      </w:pPr>
    </w:p>
    <w:p w14:paraId="69314FB3" w14:textId="07361A5A" w:rsidR="00604706" w:rsidRPr="00E93780" w:rsidRDefault="00604706" w:rsidP="00604706">
      <w:pPr>
        <w:pStyle w:val="Default"/>
        <w:jc w:val="both"/>
        <w:rPr>
          <w:sz w:val="22"/>
          <w:szCs w:val="22"/>
        </w:rPr>
      </w:pPr>
      <w:r w:rsidRPr="00E93780">
        <w:rPr>
          <w:sz w:val="22"/>
          <w:szCs w:val="22"/>
        </w:rPr>
        <w:t>Podrobněji viz</w:t>
      </w:r>
      <w:r>
        <w:rPr>
          <w:sz w:val="22"/>
          <w:szCs w:val="22"/>
        </w:rPr>
        <w:t>.</w:t>
      </w:r>
      <w:r w:rsidRPr="00E93780">
        <w:rPr>
          <w:sz w:val="22"/>
          <w:szCs w:val="22"/>
        </w:rPr>
        <w:t xml:space="preserve"> projektová dokumentace pro provádění stavby, která j</w:t>
      </w:r>
      <w:r>
        <w:rPr>
          <w:sz w:val="22"/>
          <w:szCs w:val="22"/>
        </w:rPr>
        <w:t>e</w:t>
      </w:r>
      <w:r w:rsidRPr="00E93780">
        <w:rPr>
          <w:sz w:val="22"/>
          <w:szCs w:val="22"/>
        </w:rPr>
        <w:t xml:space="preserve"> součástí </w:t>
      </w:r>
      <w:r>
        <w:rPr>
          <w:sz w:val="22"/>
          <w:szCs w:val="22"/>
        </w:rPr>
        <w:t>ZD</w:t>
      </w:r>
      <w:r w:rsidRPr="00E93780">
        <w:rPr>
          <w:sz w:val="22"/>
          <w:szCs w:val="22"/>
        </w:rPr>
        <w:t xml:space="preserve"> (příloha č. </w:t>
      </w:r>
      <w:r>
        <w:rPr>
          <w:sz w:val="22"/>
          <w:szCs w:val="22"/>
        </w:rPr>
        <w:t>3</w:t>
      </w:r>
      <w:r w:rsidRPr="00E93780">
        <w:rPr>
          <w:sz w:val="22"/>
          <w:szCs w:val="22"/>
        </w:rPr>
        <w:t>).</w:t>
      </w:r>
    </w:p>
    <w:p w14:paraId="3BED575C" w14:textId="77777777" w:rsidR="00604706" w:rsidRDefault="00604706" w:rsidP="005900D0">
      <w:pPr>
        <w:spacing w:after="0"/>
        <w:jc w:val="both"/>
        <w:rPr>
          <w:rFonts w:cs="Times New Roman"/>
        </w:rPr>
      </w:pPr>
    </w:p>
    <w:p w14:paraId="37EDFBCE" w14:textId="77777777" w:rsidR="00860770" w:rsidRPr="00D54C27" w:rsidRDefault="00860770" w:rsidP="00860770">
      <w:pPr>
        <w:pStyle w:val="Nadpis2"/>
        <w:numPr>
          <w:ilvl w:val="1"/>
          <w:numId w:val="1"/>
        </w:numPr>
        <w:spacing w:before="0"/>
        <w:ind w:left="567"/>
        <w:jc w:val="both"/>
        <w:rPr>
          <w:rFonts w:cs="Times New Roman"/>
        </w:rPr>
      </w:pPr>
      <w:r>
        <w:rPr>
          <w:rFonts w:cs="Times New Roman"/>
        </w:rPr>
        <w:t>Předpokládaná hodnota veřejné zakázky</w:t>
      </w:r>
    </w:p>
    <w:p w14:paraId="3FE1CD9A" w14:textId="7A51BD6E" w:rsidR="00860770" w:rsidRPr="00860770" w:rsidRDefault="00860770" w:rsidP="00860770">
      <w:pPr>
        <w:spacing w:before="240" w:after="0" w:line="480" w:lineRule="auto"/>
        <w:jc w:val="both"/>
        <w:rPr>
          <w:rFonts w:cs="Times New Roman"/>
        </w:rPr>
      </w:pPr>
      <w:r w:rsidRPr="00860770">
        <w:rPr>
          <w:rFonts w:cs="Times New Roman"/>
        </w:rPr>
        <w:t>Předpokládaná hodnota veřejné zakázky</w:t>
      </w:r>
      <w:r w:rsidR="003A541E">
        <w:rPr>
          <w:rFonts w:cs="Times New Roman"/>
        </w:rPr>
        <w:t xml:space="preserve"> je</w:t>
      </w:r>
      <w:r w:rsidR="00AC3B29">
        <w:rPr>
          <w:rFonts w:cs="Times New Roman"/>
        </w:rPr>
        <w:t xml:space="preserve"> </w:t>
      </w:r>
      <w:r w:rsidR="00783AC9">
        <w:rPr>
          <w:rFonts w:cs="Times New Roman"/>
          <w:b/>
          <w:bCs/>
        </w:rPr>
        <w:t>3</w:t>
      </w:r>
      <w:r w:rsidR="00825757">
        <w:rPr>
          <w:rFonts w:cs="Times New Roman"/>
          <w:b/>
        </w:rPr>
        <w:t xml:space="preserve"> </w:t>
      </w:r>
      <w:r w:rsidR="00783AC9">
        <w:rPr>
          <w:rFonts w:cs="Times New Roman"/>
          <w:b/>
        </w:rPr>
        <w:t>221</w:t>
      </w:r>
      <w:r w:rsidR="00821137">
        <w:rPr>
          <w:rFonts w:cs="Times New Roman"/>
          <w:b/>
        </w:rPr>
        <w:t> </w:t>
      </w:r>
      <w:r w:rsidR="00783AC9">
        <w:rPr>
          <w:rFonts w:cs="Times New Roman"/>
          <w:b/>
        </w:rPr>
        <w:t>419</w:t>
      </w:r>
      <w:r w:rsidR="00821137">
        <w:rPr>
          <w:rFonts w:cs="Times New Roman"/>
          <w:b/>
        </w:rPr>
        <w:t>,- Kč</w:t>
      </w:r>
      <w:r w:rsidR="00821137" w:rsidRPr="00AC3B29">
        <w:rPr>
          <w:rFonts w:cs="Times New Roman"/>
          <w:b/>
          <w:bCs/>
        </w:rPr>
        <w:t xml:space="preserve"> </w:t>
      </w:r>
      <w:r w:rsidRPr="00AC3B29">
        <w:rPr>
          <w:rFonts w:cs="Times New Roman"/>
          <w:b/>
          <w:bCs/>
        </w:rPr>
        <w:t>bez DPH</w:t>
      </w:r>
      <w:r w:rsidRPr="00860770">
        <w:rPr>
          <w:rFonts w:cs="Times New Roman"/>
        </w:rPr>
        <w:t>.</w:t>
      </w:r>
    </w:p>
    <w:p w14:paraId="42AF1E56" w14:textId="3D775436" w:rsidR="00DF640C" w:rsidRDefault="00DF640C" w:rsidP="00DF640C">
      <w:pPr>
        <w:spacing w:after="0"/>
        <w:jc w:val="both"/>
        <w:rPr>
          <w:rFonts w:cs="Times New Roman"/>
        </w:rPr>
      </w:pPr>
      <w:r w:rsidRPr="00623B05">
        <w:rPr>
          <w:rFonts w:cs="Times New Roman"/>
        </w:rPr>
        <w:t>Nejvýše přípustná hodnota celkové nabídkové ceny</w:t>
      </w:r>
      <w:r>
        <w:rPr>
          <w:rFonts w:cs="Times New Roman"/>
        </w:rPr>
        <w:t xml:space="preserve"> je </w:t>
      </w:r>
      <w:r w:rsidR="00783AC9">
        <w:rPr>
          <w:rFonts w:cs="Times New Roman"/>
        </w:rPr>
        <w:t>3</w:t>
      </w:r>
      <w:r w:rsidR="00821137">
        <w:rPr>
          <w:rFonts w:cs="Times New Roman"/>
        </w:rPr>
        <w:t xml:space="preserve"> </w:t>
      </w:r>
      <w:r w:rsidR="00783AC9">
        <w:rPr>
          <w:rFonts w:cs="Times New Roman"/>
        </w:rPr>
        <w:t>221</w:t>
      </w:r>
      <w:r w:rsidR="00821137">
        <w:rPr>
          <w:rFonts w:cs="Times New Roman"/>
        </w:rPr>
        <w:t xml:space="preserve"> </w:t>
      </w:r>
      <w:r w:rsidR="00783AC9">
        <w:rPr>
          <w:rFonts w:cs="Times New Roman"/>
        </w:rPr>
        <w:t>419</w:t>
      </w:r>
      <w:r w:rsidRPr="00623B05">
        <w:rPr>
          <w:rFonts w:cs="Times New Roman"/>
        </w:rPr>
        <w:t>,- Kč bez DPH</w:t>
      </w:r>
      <w:r>
        <w:rPr>
          <w:rFonts w:cs="Times New Roman"/>
        </w:rPr>
        <w:t>. Překročení nejvýše přípustné hodnoty celkové nabídkové ceny o více než 20% znamená nesplnění zadávacích podmínek veřejné zakázky. Účastník zadávacího řízení bude vyloučen dle §48 odst. 2 pro nesplnění zadávacích podmínek.</w:t>
      </w:r>
    </w:p>
    <w:p w14:paraId="703C3D9D" w14:textId="77777777" w:rsidR="007746C8" w:rsidRDefault="007746C8" w:rsidP="00DF640C">
      <w:pPr>
        <w:spacing w:after="0"/>
        <w:jc w:val="both"/>
        <w:rPr>
          <w:rFonts w:cs="Times New Roman"/>
        </w:rPr>
      </w:pPr>
    </w:p>
    <w:p w14:paraId="7A0122D0" w14:textId="393AEFAB" w:rsidR="00125CAC" w:rsidRPr="007746C8" w:rsidRDefault="007746C8" w:rsidP="007746C8">
      <w:pPr>
        <w:spacing w:after="0"/>
        <w:jc w:val="both"/>
        <w:rPr>
          <w:rFonts w:cs="Times New Roman"/>
          <w:b/>
          <w:bCs/>
          <w:sz w:val="24"/>
          <w:szCs w:val="24"/>
        </w:rPr>
      </w:pPr>
      <w:r w:rsidRPr="007746C8">
        <w:rPr>
          <w:rFonts w:cs="Times New Roman"/>
          <w:b/>
          <w:bCs/>
          <w:sz w:val="24"/>
          <w:szCs w:val="24"/>
        </w:rPr>
        <w:t xml:space="preserve">3.3      </w:t>
      </w:r>
      <w:r w:rsidR="00125CAC" w:rsidRPr="007746C8">
        <w:rPr>
          <w:rFonts w:cs="Times New Roman"/>
          <w:b/>
          <w:bCs/>
          <w:sz w:val="24"/>
          <w:szCs w:val="24"/>
        </w:rPr>
        <w:t>Mimořádně nízká nabídková cena</w:t>
      </w:r>
    </w:p>
    <w:p w14:paraId="49E5E7C7" w14:textId="0CC198CE" w:rsidR="00DF640C" w:rsidRDefault="00DF640C" w:rsidP="00DF640C">
      <w:pPr>
        <w:spacing w:after="0"/>
        <w:jc w:val="both"/>
        <w:rPr>
          <w:rFonts w:cs="Times New Roman"/>
        </w:rPr>
      </w:pPr>
    </w:p>
    <w:p w14:paraId="77D6271C" w14:textId="0EB5BA27" w:rsidR="007746C8" w:rsidRDefault="007746C8" w:rsidP="007746C8">
      <w:pPr>
        <w:spacing w:after="0" w:line="240" w:lineRule="auto"/>
        <w:jc w:val="both"/>
        <w:rPr>
          <w:rFonts w:cs="Times New Roman"/>
        </w:rPr>
      </w:pPr>
      <w:r w:rsidRPr="007746C8">
        <w:rPr>
          <w:rFonts w:cs="Times New Roman"/>
        </w:rPr>
        <w:t xml:space="preserve">Za mimořádně nízkou nabídkovou cenu se považuje cena, která činí méně než </w:t>
      </w:r>
      <w:r>
        <w:rPr>
          <w:rFonts w:cs="Times New Roman"/>
        </w:rPr>
        <w:t xml:space="preserve">75 </w:t>
      </w:r>
      <w:r w:rsidRPr="007746C8">
        <w:rPr>
          <w:rFonts w:cs="Times New Roman"/>
        </w:rPr>
        <w:t>% předpokládané hodnoty veřejné zakázky.</w:t>
      </w:r>
    </w:p>
    <w:p w14:paraId="6DA7676A" w14:textId="77777777" w:rsidR="007746C8" w:rsidRDefault="007746C8" w:rsidP="007746C8">
      <w:pPr>
        <w:spacing w:after="0" w:line="240" w:lineRule="auto"/>
        <w:jc w:val="both"/>
        <w:rPr>
          <w:rFonts w:cs="Times New Roman"/>
        </w:rPr>
      </w:pPr>
    </w:p>
    <w:p w14:paraId="4A372C4B" w14:textId="77777777" w:rsidR="007746C8" w:rsidRDefault="007746C8" w:rsidP="007746C8">
      <w:pPr>
        <w:jc w:val="both"/>
        <w:rPr>
          <w:rFonts w:cs="Times New Roman"/>
        </w:rPr>
      </w:pPr>
      <w:r>
        <w:rPr>
          <w:rFonts w:cs="Times New Roman"/>
        </w:rPr>
        <w:t xml:space="preserve">Zadavatel může požádat účastníka o zdůvodnění mimořádně nízké nabídkové ceny. </w:t>
      </w:r>
    </w:p>
    <w:p w14:paraId="310E1236" w14:textId="77777777" w:rsidR="007746C8" w:rsidRDefault="007746C8" w:rsidP="007746C8">
      <w:pPr>
        <w:spacing w:after="0"/>
        <w:jc w:val="both"/>
        <w:rPr>
          <w:rFonts w:cs="Times New Roman"/>
        </w:rPr>
      </w:pPr>
      <w:r>
        <w:rPr>
          <w:rFonts w:cs="Times New Roman"/>
        </w:rPr>
        <w:t xml:space="preserve">Zadavatel může vyloučit účastníka, pokud jeho nabídka obsahuje mimořádně nízkou nabídkovou cenu, kterou účastník neodůvodnil. </w:t>
      </w:r>
    </w:p>
    <w:p w14:paraId="60D0A074" w14:textId="77777777" w:rsidR="007746C8" w:rsidRDefault="007746C8" w:rsidP="007746C8">
      <w:pPr>
        <w:spacing w:after="0"/>
        <w:jc w:val="both"/>
        <w:rPr>
          <w:rFonts w:cs="Times New Roman"/>
        </w:rPr>
      </w:pPr>
    </w:p>
    <w:p w14:paraId="56725EE8" w14:textId="0F0867B9" w:rsidR="007746C8" w:rsidRDefault="007746C8" w:rsidP="007746C8">
      <w:pPr>
        <w:spacing w:after="0"/>
        <w:jc w:val="both"/>
        <w:rPr>
          <w:rFonts w:cs="Times New Roman"/>
          <w:b/>
          <w:bCs/>
          <w:sz w:val="24"/>
          <w:szCs w:val="24"/>
        </w:rPr>
      </w:pPr>
      <w:r w:rsidRPr="007746C8">
        <w:rPr>
          <w:rFonts w:cs="Times New Roman"/>
          <w:b/>
          <w:bCs/>
          <w:sz w:val="24"/>
          <w:szCs w:val="24"/>
        </w:rPr>
        <w:t>3.4.     Odpovědné zadávání</w:t>
      </w:r>
    </w:p>
    <w:p w14:paraId="507FDD27" w14:textId="77777777" w:rsidR="007746C8" w:rsidRPr="007746C8" w:rsidRDefault="007746C8" w:rsidP="007746C8">
      <w:pPr>
        <w:spacing w:after="0"/>
        <w:jc w:val="both"/>
        <w:rPr>
          <w:rFonts w:cs="Times New Roman"/>
          <w:b/>
          <w:bCs/>
          <w:sz w:val="24"/>
          <w:szCs w:val="24"/>
        </w:rPr>
      </w:pPr>
    </w:p>
    <w:p w14:paraId="7CAFCAD3" w14:textId="77777777" w:rsidR="007746C8" w:rsidRDefault="007746C8" w:rsidP="007746C8">
      <w:pPr>
        <w:spacing w:after="0"/>
        <w:jc w:val="both"/>
        <w:rPr>
          <w:rFonts w:cs="Times New Roman"/>
        </w:rPr>
      </w:pPr>
      <w:r>
        <w:rPr>
          <w:rFonts w:cs="Times New Roman"/>
        </w:rPr>
        <w:t xml:space="preserve">Zadavatel se při vytváření zadávacích podmínek zabýval i naplněním podmínky odpovědného zadávání dle § 6 odst. 4 Zákona a v rámci možností (s ohledem na povahu veřejné zakázky a potenciální okruh účastníků a zásadu přiměřenosti a zákazu diskriminace) toto zohlednil v obchodních podmínkách, které jsou součástí ZD. </w:t>
      </w:r>
    </w:p>
    <w:p w14:paraId="7F04EF65" w14:textId="77777777" w:rsidR="007746C8" w:rsidRDefault="007746C8" w:rsidP="007746C8">
      <w:pPr>
        <w:spacing w:after="0"/>
        <w:jc w:val="both"/>
        <w:rPr>
          <w:rFonts w:cs="Times New Roman"/>
        </w:rPr>
      </w:pPr>
    </w:p>
    <w:p w14:paraId="7B60E183" w14:textId="77777777" w:rsidR="007746C8" w:rsidRDefault="007746C8" w:rsidP="007746C8">
      <w:pPr>
        <w:spacing w:after="0"/>
        <w:jc w:val="both"/>
        <w:rPr>
          <w:rFonts w:cs="Times New Roman"/>
        </w:rPr>
      </w:pPr>
      <w:r>
        <w:rPr>
          <w:rFonts w:cs="Times New Roman"/>
        </w:rPr>
        <w:t>Zadavatel požaduje, aby dodavatel při plnění veřejné zakázky:</w:t>
      </w:r>
    </w:p>
    <w:p w14:paraId="4EB8471D" w14:textId="77777777" w:rsidR="007746C8" w:rsidRDefault="007746C8" w:rsidP="007746C8">
      <w:pPr>
        <w:pStyle w:val="Odstavecseseznamem"/>
        <w:numPr>
          <w:ilvl w:val="0"/>
          <w:numId w:val="26"/>
        </w:numPr>
        <w:spacing w:after="0"/>
        <w:jc w:val="both"/>
        <w:rPr>
          <w:rFonts w:cs="Times New Roman"/>
        </w:rPr>
      </w:pPr>
      <w:r>
        <w:rPr>
          <w:rFonts w:cs="Times New Roman"/>
        </w:rPr>
        <w:t>dodržoval lidská, sociální a pracovní práva osob, jež použije k plnění veřejné zakázky, vyplývající z obecně závazných právních předpisů;</w:t>
      </w:r>
    </w:p>
    <w:p w14:paraId="0E8D0C5D" w14:textId="77777777" w:rsidR="007746C8" w:rsidRDefault="007746C8" w:rsidP="007746C8">
      <w:pPr>
        <w:pStyle w:val="Odstavecseseznamem"/>
        <w:numPr>
          <w:ilvl w:val="0"/>
          <w:numId w:val="26"/>
        </w:numPr>
        <w:spacing w:after="0"/>
        <w:jc w:val="both"/>
        <w:rPr>
          <w:rFonts w:cs="Times New Roman"/>
        </w:rPr>
      </w:pPr>
      <w:r>
        <w:rPr>
          <w:rFonts w:cs="Times New Roman"/>
        </w:rPr>
        <w:t>dodržoval veškeré povinnosti ohledně bezpečnosti práce a ochrany před vznikem nemocí z povolání, vyplývající z obecně závazných právních předpisů;</w:t>
      </w:r>
    </w:p>
    <w:p w14:paraId="542003AE" w14:textId="77777777" w:rsidR="007746C8" w:rsidRDefault="007746C8" w:rsidP="007746C8">
      <w:pPr>
        <w:pStyle w:val="Odstavecseseznamem"/>
        <w:numPr>
          <w:ilvl w:val="0"/>
          <w:numId w:val="26"/>
        </w:numPr>
        <w:spacing w:after="0"/>
        <w:jc w:val="both"/>
        <w:rPr>
          <w:rFonts w:cs="Times New Roman"/>
        </w:rPr>
      </w:pPr>
      <w:r>
        <w:rPr>
          <w:rFonts w:cs="Times New Roman"/>
        </w:rPr>
        <w:t>dodržoval své povinnosti z hlediska zaměstnanosti a právních předpisů týkajících se zaměstnávání cizinců, vyplývající z obecně závazných právních předpisů;</w:t>
      </w:r>
    </w:p>
    <w:p w14:paraId="6B3A1761" w14:textId="77777777" w:rsidR="007746C8" w:rsidRDefault="007746C8" w:rsidP="007746C8">
      <w:pPr>
        <w:pStyle w:val="Odstavecseseznamem"/>
        <w:numPr>
          <w:ilvl w:val="0"/>
          <w:numId w:val="26"/>
        </w:numPr>
        <w:spacing w:after="0"/>
        <w:jc w:val="both"/>
        <w:rPr>
          <w:rFonts w:cs="Times New Roman"/>
        </w:rPr>
      </w:pPr>
      <w:r>
        <w:rPr>
          <w:rFonts w:cs="Times New Roman"/>
        </w:rPr>
        <w:t>pokud to bude možné, využíval práci osob znevýhodněných na trhu práce nebo dodávek sociálních podniků;</w:t>
      </w:r>
    </w:p>
    <w:p w14:paraId="3C17C94E" w14:textId="77777777" w:rsidR="000E09C7" w:rsidRDefault="000077AC" w:rsidP="000E09C7">
      <w:pPr>
        <w:pStyle w:val="Odstavecseseznamem"/>
        <w:numPr>
          <w:ilvl w:val="0"/>
          <w:numId w:val="26"/>
        </w:numPr>
        <w:spacing w:after="0"/>
        <w:jc w:val="both"/>
        <w:rPr>
          <w:rFonts w:cs="Times New Roman"/>
        </w:rPr>
      </w:pPr>
      <w:r w:rsidRPr="000E09C7">
        <w:rPr>
          <w:rFonts w:cs="Times New Roman"/>
        </w:rPr>
        <w:t>neznevýhodňoval malé a střední podniky jako své poddodavatele a plnil závazky k nim řádně a včas;</w:t>
      </w:r>
    </w:p>
    <w:p w14:paraId="31A6155C" w14:textId="2629E0AB" w:rsidR="000E09C7" w:rsidRDefault="000E09C7" w:rsidP="000E09C7">
      <w:pPr>
        <w:pStyle w:val="Odstavecseseznamem"/>
        <w:numPr>
          <w:ilvl w:val="0"/>
          <w:numId w:val="26"/>
        </w:numPr>
        <w:spacing w:after="0"/>
        <w:jc w:val="both"/>
        <w:rPr>
          <w:rFonts w:cs="Times New Roman"/>
        </w:rPr>
      </w:pPr>
      <w:r w:rsidRPr="000E09C7">
        <w:rPr>
          <w:rFonts w:cs="Times New Roman"/>
        </w:rPr>
        <w:lastRenderedPageBreak/>
        <w:t>dodržoval své povinnosti z hlediska ochrany životního prostředí, a to včetně povinností při nakládáním s odpady, vyplývajících z obecně závazných právních předpisů, a pokud je to možné, v rámci zadání využíval postupů a dodávek šetrných k životnímu prostředí</w:t>
      </w:r>
      <w:r w:rsidR="00E656F8">
        <w:rPr>
          <w:rFonts w:cs="Times New Roman"/>
        </w:rPr>
        <w:t>.</w:t>
      </w:r>
    </w:p>
    <w:p w14:paraId="2F9CBCF7" w14:textId="77ABB57E" w:rsidR="00E656F8" w:rsidRDefault="00E656F8" w:rsidP="00E656F8">
      <w:pPr>
        <w:spacing w:after="0"/>
        <w:jc w:val="both"/>
        <w:rPr>
          <w:rFonts w:cs="Times New Roman"/>
        </w:rPr>
      </w:pPr>
    </w:p>
    <w:p w14:paraId="115E8F59" w14:textId="77777777" w:rsidR="00E656F8" w:rsidRPr="00E656F8" w:rsidRDefault="00E656F8" w:rsidP="00E656F8">
      <w:pPr>
        <w:spacing w:after="0"/>
        <w:jc w:val="both"/>
        <w:rPr>
          <w:rFonts w:cs="Times New Roman"/>
        </w:rPr>
      </w:pPr>
    </w:p>
    <w:p w14:paraId="01DF77B4" w14:textId="4E48EF2C" w:rsidR="00D54C27" w:rsidRPr="000E09C7" w:rsidRDefault="00D54C27" w:rsidP="000E09C7">
      <w:pPr>
        <w:pStyle w:val="Nadpis1"/>
        <w:numPr>
          <w:ilvl w:val="0"/>
          <w:numId w:val="1"/>
        </w:numPr>
        <w:spacing w:before="0" w:line="276" w:lineRule="auto"/>
        <w:jc w:val="both"/>
        <w:rPr>
          <w:rFonts w:cs="Times New Roman"/>
        </w:rPr>
      </w:pPr>
      <w:r w:rsidRPr="000E09C7">
        <w:rPr>
          <w:rFonts w:cs="Times New Roman"/>
        </w:rPr>
        <w:t>OBCHODNÍ PODMÍNKY</w:t>
      </w:r>
    </w:p>
    <w:p w14:paraId="74FFD3A2" w14:textId="77777777" w:rsidR="00D54C27" w:rsidRPr="00D54C27" w:rsidRDefault="00D54C27" w:rsidP="005900D0">
      <w:pPr>
        <w:spacing w:after="0"/>
        <w:jc w:val="both"/>
        <w:rPr>
          <w:rFonts w:cs="Times New Roman"/>
        </w:rPr>
      </w:pPr>
    </w:p>
    <w:p w14:paraId="08F176B5" w14:textId="62ED5E92" w:rsidR="000077AC" w:rsidRDefault="000077AC" w:rsidP="000077AC">
      <w:pPr>
        <w:pStyle w:val="Standard"/>
        <w:spacing w:after="240"/>
        <w:jc w:val="both"/>
        <w:rPr>
          <w:b/>
          <w:color w:val="000000"/>
          <w:sz w:val="22"/>
          <w:szCs w:val="22"/>
        </w:rPr>
      </w:pPr>
      <w:r>
        <w:rPr>
          <w:color w:val="000000"/>
          <w:sz w:val="22"/>
          <w:szCs w:val="22"/>
        </w:rPr>
        <w:t xml:space="preserve">Zadavatel stanoví obchodní podmínky </w:t>
      </w:r>
      <w:r>
        <w:rPr>
          <w:b/>
          <w:color w:val="000000"/>
          <w:sz w:val="22"/>
          <w:szCs w:val="22"/>
        </w:rPr>
        <w:t xml:space="preserve">formou závazného textu návrhu smlouvy na veřejnou zakázku (smlouvy o dílo), </w:t>
      </w:r>
      <w:r>
        <w:rPr>
          <w:color w:val="000000"/>
          <w:sz w:val="22"/>
          <w:szCs w:val="22"/>
        </w:rPr>
        <w:t xml:space="preserve">který je </w:t>
      </w:r>
      <w:r w:rsidRPr="00C47A30">
        <w:rPr>
          <w:b/>
          <w:bCs/>
          <w:color w:val="000000"/>
          <w:sz w:val="22"/>
          <w:szCs w:val="22"/>
        </w:rPr>
        <w:t xml:space="preserve">přílohou č. </w:t>
      </w:r>
      <w:r w:rsidR="000E09C7" w:rsidRPr="00C47A30">
        <w:rPr>
          <w:b/>
          <w:bCs/>
          <w:sz w:val="22"/>
        </w:rPr>
        <w:t>4</w:t>
      </w:r>
      <w:r>
        <w:t xml:space="preserve"> </w:t>
      </w:r>
      <w:r>
        <w:rPr>
          <w:sz w:val="22"/>
        </w:rPr>
        <w:t>k této zadávací dokumentaci</w:t>
      </w:r>
      <w:r>
        <w:rPr>
          <w:b/>
          <w:color w:val="000000"/>
          <w:sz w:val="22"/>
          <w:szCs w:val="22"/>
        </w:rPr>
        <w:t>. Účastník není oprávněn v textu návrhu smlouvy na veřejnou zakázku činit jakékoliv změny či doplnění s výjimkou doplnění údajů, které jsou výslovně určeny a označeny pro doplnění ze strany účastníka; v opačném případě zadavatel účastníka vyloučí</w:t>
      </w:r>
      <w:r>
        <w:rPr>
          <w:color w:val="000000"/>
          <w:sz w:val="22"/>
          <w:szCs w:val="22"/>
        </w:rPr>
        <w:t>. Účastník je povinen doplnit návrh smlouvy na veřejnou zakázku v částech (polích), určených k vyplnění a takto doplněný návrh smlouvy na veřejnou zakázku učinit součástí nabídky.</w:t>
      </w:r>
    </w:p>
    <w:p w14:paraId="58FBD290" w14:textId="77777777" w:rsidR="00D54C27" w:rsidRPr="00D54C27" w:rsidRDefault="00D54C27" w:rsidP="005900D0">
      <w:pPr>
        <w:pStyle w:val="Standard"/>
        <w:spacing w:line="480" w:lineRule="auto"/>
        <w:jc w:val="both"/>
        <w:rPr>
          <w:color w:val="000000"/>
          <w:sz w:val="22"/>
          <w:szCs w:val="22"/>
        </w:rPr>
      </w:pPr>
    </w:p>
    <w:p w14:paraId="4FC9B933" w14:textId="77777777" w:rsidR="00D54C27" w:rsidRPr="00D54C27" w:rsidRDefault="00D54C27" w:rsidP="005900D0">
      <w:pPr>
        <w:pStyle w:val="Nadpis1"/>
        <w:numPr>
          <w:ilvl w:val="0"/>
          <w:numId w:val="1"/>
        </w:numPr>
        <w:spacing w:before="0" w:line="276" w:lineRule="auto"/>
        <w:jc w:val="both"/>
        <w:rPr>
          <w:rFonts w:cs="Times New Roman"/>
        </w:rPr>
      </w:pPr>
      <w:r w:rsidRPr="00D54C27">
        <w:rPr>
          <w:rFonts w:cs="Times New Roman"/>
        </w:rPr>
        <w:t>LHŮTY PLNĚNÍ</w:t>
      </w:r>
      <w:r w:rsidR="00220A05">
        <w:rPr>
          <w:rFonts w:cs="Times New Roman"/>
        </w:rPr>
        <w:t xml:space="preserve"> VEŘEJNÉ ZAKÁZKY</w:t>
      </w:r>
    </w:p>
    <w:p w14:paraId="08D2C008" w14:textId="77777777" w:rsidR="00D54C27" w:rsidRPr="00D54C27" w:rsidRDefault="00D54C27" w:rsidP="005900D0">
      <w:pPr>
        <w:spacing w:after="0"/>
        <w:jc w:val="both"/>
        <w:rPr>
          <w:rFonts w:cs="Times New Roman"/>
        </w:rPr>
      </w:pPr>
    </w:p>
    <w:p w14:paraId="73EB4E53" w14:textId="2EB03338" w:rsidR="00CF78BB" w:rsidRDefault="00CF78BB" w:rsidP="00CF78BB">
      <w:pPr>
        <w:pStyle w:val="Odstavecseseznamem"/>
        <w:numPr>
          <w:ilvl w:val="0"/>
          <w:numId w:val="24"/>
        </w:numPr>
        <w:tabs>
          <w:tab w:val="left" w:pos="993"/>
        </w:tabs>
        <w:suppressAutoHyphens/>
        <w:autoSpaceDE w:val="0"/>
        <w:autoSpaceDN w:val="0"/>
        <w:adjustRightInd w:val="0"/>
        <w:spacing w:after="0" w:line="240" w:lineRule="auto"/>
        <w:jc w:val="both"/>
        <w:rPr>
          <w:rFonts w:cs="Times New Roman"/>
          <w:bCs/>
        </w:rPr>
      </w:pPr>
      <w:r>
        <w:rPr>
          <w:rFonts w:cs="Times New Roman"/>
          <w:bCs/>
        </w:rPr>
        <w:t>Předání a převzetí staveniště: do 14 kalendářních dnů od podpisu smlouvy.</w:t>
      </w:r>
    </w:p>
    <w:p w14:paraId="2528B233" w14:textId="77777777" w:rsidR="00CF78BB" w:rsidRDefault="00CF78BB" w:rsidP="00CF78BB">
      <w:pPr>
        <w:pStyle w:val="Odstavecseseznamem"/>
        <w:numPr>
          <w:ilvl w:val="0"/>
          <w:numId w:val="24"/>
        </w:numPr>
        <w:tabs>
          <w:tab w:val="left" w:pos="993"/>
        </w:tabs>
        <w:suppressAutoHyphens/>
        <w:autoSpaceDE w:val="0"/>
        <w:autoSpaceDN w:val="0"/>
        <w:adjustRightInd w:val="0"/>
        <w:spacing w:after="0" w:line="240" w:lineRule="auto"/>
        <w:jc w:val="both"/>
        <w:rPr>
          <w:rFonts w:cs="Times New Roman"/>
          <w:bCs/>
        </w:rPr>
      </w:pPr>
      <w:r>
        <w:rPr>
          <w:rFonts w:cs="Times New Roman"/>
          <w:bCs/>
        </w:rPr>
        <w:t>Zahájení stavebních prací: do 5 kalendářních dnů od předání staveniště.</w:t>
      </w:r>
    </w:p>
    <w:p w14:paraId="254925AC" w14:textId="6035DB8B" w:rsidR="00CF78BB" w:rsidRDefault="00CF78BB" w:rsidP="00CF78BB">
      <w:pPr>
        <w:pStyle w:val="Odstavecseseznamem"/>
        <w:numPr>
          <w:ilvl w:val="0"/>
          <w:numId w:val="24"/>
        </w:numPr>
        <w:tabs>
          <w:tab w:val="left" w:pos="993"/>
        </w:tabs>
        <w:suppressAutoHyphens/>
        <w:autoSpaceDE w:val="0"/>
        <w:autoSpaceDN w:val="0"/>
        <w:adjustRightInd w:val="0"/>
        <w:spacing w:after="0" w:line="240" w:lineRule="auto"/>
        <w:jc w:val="both"/>
        <w:rPr>
          <w:rFonts w:cs="Times New Roman"/>
          <w:bCs/>
        </w:rPr>
      </w:pPr>
      <w:r>
        <w:rPr>
          <w:rFonts w:cs="Times New Roman"/>
          <w:bCs/>
        </w:rPr>
        <w:t xml:space="preserve">Dokončení stavebních prací (díla): do </w:t>
      </w:r>
      <w:r w:rsidR="00E656F8">
        <w:rPr>
          <w:rFonts w:cs="Times New Roman"/>
          <w:bCs/>
        </w:rPr>
        <w:t>1</w:t>
      </w:r>
      <w:r w:rsidR="00C73100">
        <w:rPr>
          <w:rFonts w:cs="Times New Roman"/>
          <w:bCs/>
        </w:rPr>
        <w:t>8</w:t>
      </w:r>
      <w:r>
        <w:rPr>
          <w:rFonts w:cs="Times New Roman"/>
          <w:bCs/>
        </w:rPr>
        <w:t>0 kalendářních dnů od</w:t>
      </w:r>
      <w:r w:rsidR="00C73100">
        <w:rPr>
          <w:rFonts w:cs="Times New Roman"/>
          <w:bCs/>
        </w:rPr>
        <w:t xml:space="preserve"> podpisu smlouvy</w:t>
      </w:r>
      <w:r>
        <w:rPr>
          <w:rFonts w:cs="Times New Roman"/>
          <w:bCs/>
        </w:rPr>
        <w:t xml:space="preserve">. </w:t>
      </w:r>
    </w:p>
    <w:p w14:paraId="0236F47B" w14:textId="77777777" w:rsidR="00CF78BB" w:rsidRDefault="00CF78BB" w:rsidP="00CF78BB">
      <w:pPr>
        <w:pStyle w:val="Odstavecseseznamem"/>
        <w:numPr>
          <w:ilvl w:val="0"/>
          <w:numId w:val="24"/>
        </w:numPr>
        <w:tabs>
          <w:tab w:val="left" w:pos="993"/>
        </w:tabs>
        <w:suppressAutoHyphens/>
        <w:autoSpaceDE w:val="0"/>
        <w:autoSpaceDN w:val="0"/>
        <w:adjustRightInd w:val="0"/>
        <w:spacing w:after="0" w:line="240" w:lineRule="auto"/>
        <w:jc w:val="both"/>
        <w:rPr>
          <w:rFonts w:cs="Times New Roman"/>
          <w:bCs/>
        </w:rPr>
      </w:pPr>
      <w:r>
        <w:rPr>
          <w:rFonts w:cs="Times New Roman"/>
          <w:bCs/>
        </w:rPr>
        <w:t>Předání a převzetí stavby: nejpozději v den dokončení stavebních prací (díla)</w:t>
      </w:r>
    </w:p>
    <w:p w14:paraId="114DC09E" w14:textId="77777777" w:rsidR="00CF78BB" w:rsidRDefault="00CF78BB" w:rsidP="00CF78BB">
      <w:pPr>
        <w:pStyle w:val="Odstavecseseznamem"/>
        <w:numPr>
          <w:ilvl w:val="0"/>
          <w:numId w:val="24"/>
        </w:numPr>
        <w:tabs>
          <w:tab w:val="left" w:pos="993"/>
        </w:tabs>
        <w:suppressAutoHyphens/>
        <w:autoSpaceDE w:val="0"/>
        <w:autoSpaceDN w:val="0"/>
        <w:adjustRightInd w:val="0"/>
        <w:spacing w:after="0" w:line="240" w:lineRule="auto"/>
        <w:jc w:val="both"/>
        <w:rPr>
          <w:rFonts w:cs="Times New Roman"/>
          <w:bCs/>
        </w:rPr>
      </w:pPr>
      <w:r>
        <w:rPr>
          <w:rFonts w:cs="Times New Roman"/>
          <w:bCs/>
        </w:rPr>
        <w:t>Vyklizení staveniště: do 5 kalendářních dnů ode dne předání a převzetí stavby (díla)</w:t>
      </w:r>
    </w:p>
    <w:p w14:paraId="62EC0E1F" w14:textId="4DB062CF" w:rsidR="009B041D" w:rsidRDefault="009B041D" w:rsidP="007C6DC1">
      <w:pPr>
        <w:pStyle w:val="Standard"/>
        <w:tabs>
          <w:tab w:val="left" w:pos="2160"/>
        </w:tabs>
        <w:jc w:val="both"/>
        <w:rPr>
          <w:sz w:val="22"/>
          <w:szCs w:val="22"/>
        </w:rPr>
      </w:pPr>
    </w:p>
    <w:p w14:paraId="02CB76B8" w14:textId="77777777" w:rsidR="000C46F7" w:rsidRDefault="000C46F7" w:rsidP="007C6DC1">
      <w:pPr>
        <w:pStyle w:val="Standard"/>
        <w:tabs>
          <w:tab w:val="left" w:pos="2160"/>
        </w:tabs>
        <w:jc w:val="both"/>
        <w:rPr>
          <w:sz w:val="22"/>
          <w:szCs w:val="22"/>
        </w:rPr>
      </w:pPr>
    </w:p>
    <w:p w14:paraId="07858BF1" w14:textId="77777777" w:rsidR="00D54C27" w:rsidRPr="00D54C27" w:rsidRDefault="00D54C27" w:rsidP="005900D0">
      <w:pPr>
        <w:pStyle w:val="Nadpis1"/>
        <w:numPr>
          <w:ilvl w:val="0"/>
          <w:numId w:val="1"/>
        </w:numPr>
        <w:spacing w:before="0" w:line="276" w:lineRule="auto"/>
        <w:jc w:val="both"/>
        <w:rPr>
          <w:rFonts w:cs="Times New Roman"/>
        </w:rPr>
      </w:pPr>
      <w:r w:rsidRPr="00D54C27">
        <w:rPr>
          <w:rFonts w:cs="Times New Roman"/>
        </w:rPr>
        <w:t xml:space="preserve">MÍSTO PLNĚNÍ </w:t>
      </w:r>
      <w:r w:rsidR="00220A05">
        <w:rPr>
          <w:rFonts w:cs="Times New Roman"/>
        </w:rPr>
        <w:t>VEŘEJNÉ ZAKÁZKY</w:t>
      </w:r>
    </w:p>
    <w:p w14:paraId="29565B44" w14:textId="77777777" w:rsidR="00D54C27" w:rsidRPr="00D54C27" w:rsidRDefault="00D54C27" w:rsidP="005900D0">
      <w:pPr>
        <w:spacing w:after="0"/>
        <w:jc w:val="both"/>
        <w:rPr>
          <w:rFonts w:cs="Times New Roman"/>
        </w:rPr>
      </w:pPr>
    </w:p>
    <w:p w14:paraId="70F81AD0" w14:textId="77777777" w:rsidR="00A9733E" w:rsidRPr="00D54C27" w:rsidRDefault="00A9733E" w:rsidP="00A9733E">
      <w:pPr>
        <w:pStyle w:val="Nadpis2"/>
        <w:numPr>
          <w:ilvl w:val="1"/>
          <w:numId w:val="1"/>
        </w:numPr>
        <w:spacing w:before="0"/>
        <w:ind w:left="567"/>
        <w:jc w:val="both"/>
        <w:rPr>
          <w:rFonts w:cs="Times New Roman"/>
        </w:rPr>
      </w:pPr>
      <w:r>
        <w:rPr>
          <w:rFonts w:cs="Times New Roman"/>
        </w:rPr>
        <w:t>Místo plnění veřejné zakázky</w:t>
      </w:r>
    </w:p>
    <w:p w14:paraId="792998F7" w14:textId="77777777" w:rsidR="00A9733E" w:rsidRDefault="00A9733E" w:rsidP="005900D0">
      <w:pPr>
        <w:spacing w:after="0"/>
        <w:jc w:val="both"/>
        <w:rPr>
          <w:rFonts w:cs="Times New Roman"/>
        </w:rPr>
      </w:pPr>
    </w:p>
    <w:p w14:paraId="4BDE423A" w14:textId="72F92805" w:rsidR="00530CC3" w:rsidRDefault="00092F1C" w:rsidP="005900D0">
      <w:pPr>
        <w:spacing w:after="0"/>
        <w:jc w:val="both"/>
      </w:pPr>
      <w:r>
        <w:rPr>
          <w:rFonts w:cs="Times New Roman"/>
        </w:rPr>
        <w:t xml:space="preserve">Místem plnění je </w:t>
      </w:r>
      <w:r w:rsidR="007C6DC1">
        <w:t xml:space="preserve">Karlovarský kraj, NUTS CZ 041, </w:t>
      </w:r>
      <w:r w:rsidR="00DD48B0">
        <w:t xml:space="preserve">objekt </w:t>
      </w:r>
      <w:r w:rsidR="008934A7">
        <w:t xml:space="preserve">kláštera </w:t>
      </w:r>
      <w:r w:rsidR="00DD48B0">
        <w:t xml:space="preserve">čp. </w:t>
      </w:r>
      <w:r w:rsidR="008934A7">
        <w:t>77</w:t>
      </w:r>
      <w:r w:rsidR="00501769">
        <w:rPr>
          <w:rFonts w:cs="Times New Roman"/>
        </w:rPr>
        <w:t xml:space="preserve">, ul. </w:t>
      </w:r>
      <w:r w:rsidR="008934A7">
        <w:rPr>
          <w:rFonts w:cs="Times New Roman"/>
        </w:rPr>
        <w:t>Komenského</w:t>
      </w:r>
      <w:r w:rsidR="002B2F4C">
        <w:rPr>
          <w:rFonts w:cs="Times New Roman"/>
        </w:rPr>
        <w:t>,</w:t>
      </w:r>
      <w:r w:rsidR="000077AC">
        <w:rPr>
          <w:rFonts w:cs="Times New Roman"/>
        </w:rPr>
        <w:t xml:space="preserve"> Sokolov,</w:t>
      </w:r>
      <w:r w:rsidR="00486653">
        <w:rPr>
          <w:rFonts w:cs="Times New Roman"/>
        </w:rPr>
        <w:t xml:space="preserve"> p.p.č. </w:t>
      </w:r>
      <w:r w:rsidR="008934A7">
        <w:rPr>
          <w:rFonts w:cs="Times New Roman"/>
        </w:rPr>
        <w:t>3342</w:t>
      </w:r>
      <w:r w:rsidR="000077AC">
        <w:rPr>
          <w:rFonts w:cs="Times New Roman"/>
        </w:rPr>
        <w:t xml:space="preserve"> k.ú. Sokolov.</w:t>
      </w:r>
    </w:p>
    <w:p w14:paraId="289F86B6" w14:textId="7663C242" w:rsidR="00A9733E" w:rsidRPr="000B4575" w:rsidRDefault="00A9733E" w:rsidP="00A9733E">
      <w:pPr>
        <w:spacing w:before="240" w:after="0"/>
        <w:jc w:val="both"/>
        <w:rPr>
          <w:rFonts w:cs="Times New Roman"/>
        </w:rPr>
      </w:pPr>
      <w:r w:rsidRPr="007728AE">
        <w:rPr>
          <w:rFonts w:cs="Times New Roman"/>
        </w:rPr>
        <w:t>Místem předávání a přebírání dokumentů souvisejících s</w:t>
      </w:r>
      <w:r w:rsidR="003A541E">
        <w:rPr>
          <w:rFonts w:cs="Times New Roman"/>
        </w:rPr>
        <w:t> plněním veřejné zakázky</w:t>
      </w:r>
      <w:r w:rsidRPr="007728AE">
        <w:rPr>
          <w:rFonts w:cs="Times New Roman"/>
        </w:rPr>
        <w:t xml:space="preserve"> je sídlo </w:t>
      </w:r>
      <w:r w:rsidR="007C6DC1">
        <w:rPr>
          <w:rFonts w:cs="Times New Roman"/>
        </w:rPr>
        <w:t>Sokolovské bytové s.r.o.</w:t>
      </w:r>
      <w:r w:rsidRPr="007728AE">
        <w:rPr>
          <w:rFonts w:cs="Times New Roman"/>
        </w:rPr>
        <w:t>,</w:t>
      </w:r>
      <w:r w:rsidR="007C6DC1">
        <w:rPr>
          <w:rFonts w:cs="Times New Roman"/>
        </w:rPr>
        <w:t xml:space="preserve"> Komenského 77,</w:t>
      </w:r>
      <w:r w:rsidRPr="007728AE">
        <w:rPr>
          <w:rFonts w:cs="Times New Roman"/>
        </w:rPr>
        <w:t xml:space="preserve"> 356 01 Sokolov.</w:t>
      </w:r>
    </w:p>
    <w:p w14:paraId="0AFFAD37" w14:textId="77777777" w:rsidR="00A9733E" w:rsidRDefault="00A9733E" w:rsidP="005900D0">
      <w:pPr>
        <w:spacing w:after="0"/>
        <w:jc w:val="both"/>
        <w:rPr>
          <w:rFonts w:cs="Times New Roman"/>
        </w:rPr>
      </w:pPr>
    </w:p>
    <w:p w14:paraId="0DA4DA32" w14:textId="77777777" w:rsidR="00A9733E" w:rsidRPr="00D54C27" w:rsidRDefault="00A9733E" w:rsidP="00A9733E">
      <w:pPr>
        <w:pStyle w:val="Nadpis2"/>
        <w:numPr>
          <w:ilvl w:val="1"/>
          <w:numId w:val="1"/>
        </w:numPr>
        <w:spacing w:before="0"/>
        <w:ind w:left="567"/>
        <w:jc w:val="both"/>
        <w:rPr>
          <w:rFonts w:cs="Times New Roman"/>
        </w:rPr>
      </w:pPr>
      <w:r>
        <w:rPr>
          <w:rFonts w:cs="Times New Roman"/>
        </w:rPr>
        <w:t>Prohlídka místa plnění</w:t>
      </w:r>
    </w:p>
    <w:p w14:paraId="08536105" w14:textId="77777777" w:rsidR="00A9733E" w:rsidRDefault="00A9733E" w:rsidP="005900D0">
      <w:pPr>
        <w:spacing w:after="0"/>
        <w:jc w:val="both"/>
        <w:rPr>
          <w:rFonts w:cs="Times New Roman"/>
        </w:rPr>
      </w:pPr>
    </w:p>
    <w:p w14:paraId="545C0113" w14:textId="0E627269" w:rsidR="00501769" w:rsidRPr="007D777D" w:rsidRDefault="00092F1C" w:rsidP="00E84E10">
      <w:pPr>
        <w:spacing w:after="0" w:line="240" w:lineRule="auto"/>
        <w:jc w:val="both"/>
        <w:rPr>
          <w:rFonts w:cs="Times New Roman"/>
          <w:color w:val="FF0000"/>
        </w:rPr>
      </w:pPr>
      <w:r w:rsidRPr="007D777D">
        <w:rPr>
          <w:rFonts w:cs="Times New Roman"/>
          <w:b/>
          <w:bCs/>
          <w:color w:val="FF0000"/>
        </w:rPr>
        <w:t>Prohlídka místa plnění</w:t>
      </w:r>
      <w:r w:rsidR="000077AC" w:rsidRPr="007D777D">
        <w:rPr>
          <w:rFonts w:cs="Times New Roman"/>
          <w:b/>
          <w:bCs/>
          <w:color w:val="FF0000"/>
        </w:rPr>
        <w:t xml:space="preserve"> se uskuteční dne</w:t>
      </w:r>
      <w:r w:rsidRPr="007D777D">
        <w:rPr>
          <w:rFonts w:cs="Times New Roman"/>
          <w:color w:val="FF0000"/>
        </w:rPr>
        <w:t xml:space="preserve"> </w:t>
      </w:r>
      <w:r w:rsidR="004113C0" w:rsidRPr="007D777D">
        <w:rPr>
          <w:b/>
          <w:bCs/>
          <w:color w:val="FF0000"/>
        </w:rPr>
        <w:t>1</w:t>
      </w:r>
      <w:r w:rsidR="007E1542" w:rsidRPr="007D777D">
        <w:rPr>
          <w:b/>
          <w:bCs/>
          <w:color w:val="FF0000"/>
        </w:rPr>
        <w:t>3</w:t>
      </w:r>
      <w:r w:rsidR="007C6DC1" w:rsidRPr="007D777D">
        <w:rPr>
          <w:b/>
          <w:bCs/>
          <w:color w:val="FF0000"/>
        </w:rPr>
        <w:t>.</w:t>
      </w:r>
      <w:r w:rsidR="00E656F8" w:rsidRPr="007D777D">
        <w:rPr>
          <w:b/>
          <w:bCs/>
          <w:color w:val="FF0000"/>
        </w:rPr>
        <w:t>3.</w:t>
      </w:r>
      <w:r w:rsidR="007C6DC1" w:rsidRPr="007D777D">
        <w:rPr>
          <w:b/>
          <w:bCs/>
          <w:color w:val="FF0000"/>
        </w:rPr>
        <w:t>202</w:t>
      </w:r>
      <w:r w:rsidR="00E656F8" w:rsidRPr="007D777D">
        <w:rPr>
          <w:b/>
          <w:bCs/>
          <w:color w:val="FF0000"/>
        </w:rPr>
        <w:t>6</w:t>
      </w:r>
      <w:r w:rsidR="00E84E10" w:rsidRPr="007D777D">
        <w:rPr>
          <w:b/>
          <w:bCs/>
          <w:color w:val="FF0000"/>
        </w:rPr>
        <w:t xml:space="preserve"> </w:t>
      </w:r>
      <w:r w:rsidR="00E656F8" w:rsidRPr="007D777D">
        <w:rPr>
          <w:b/>
          <w:bCs/>
          <w:color w:val="FF0000"/>
        </w:rPr>
        <w:t>od</w:t>
      </w:r>
      <w:r w:rsidR="003D7F82" w:rsidRPr="007D777D">
        <w:rPr>
          <w:rFonts w:cs="Times New Roman"/>
          <w:b/>
          <w:bCs/>
          <w:color w:val="FF0000"/>
        </w:rPr>
        <w:t xml:space="preserve"> </w:t>
      </w:r>
      <w:r w:rsidR="00001184" w:rsidRPr="007D777D">
        <w:rPr>
          <w:rFonts w:cs="Times New Roman"/>
          <w:b/>
          <w:bCs/>
          <w:color w:val="FF0000"/>
        </w:rPr>
        <w:t>10</w:t>
      </w:r>
      <w:r w:rsidR="003D7F82" w:rsidRPr="007D777D">
        <w:rPr>
          <w:rFonts w:cs="Times New Roman"/>
          <w:b/>
          <w:bCs/>
          <w:color w:val="FF0000"/>
        </w:rPr>
        <w:t>,00 hod</w:t>
      </w:r>
      <w:r w:rsidR="00E84E10" w:rsidRPr="007D777D">
        <w:rPr>
          <w:rFonts w:cs="Times New Roman"/>
          <w:b/>
          <w:bCs/>
          <w:color w:val="FF0000"/>
        </w:rPr>
        <w:t>.</w:t>
      </w:r>
      <w:r w:rsidR="00130766" w:rsidRPr="007D777D">
        <w:rPr>
          <w:rFonts w:cs="Times New Roman"/>
          <w:b/>
          <w:bCs/>
          <w:color w:val="FF0000"/>
        </w:rPr>
        <w:t xml:space="preserve"> </w:t>
      </w:r>
      <w:r w:rsidR="00130766" w:rsidRPr="007D777D">
        <w:rPr>
          <w:rFonts w:cs="Times New Roman"/>
          <w:color w:val="FF0000"/>
        </w:rPr>
        <w:t xml:space="preserve">  </w:t>
      </w:r>
    </w:p>
    <w:p w14:paraId="3E6A5A7A" w14:textId="33B247FD" w:rsidR="00A8105D" w:rsidRDefault="00A8105D" w:rsidP="00A8105D">
      <w:pPr>
        <w:spacing w:after="0" w:line="240" w:lineRule="auto"/>
        <w:jc w:val="both"/>
      </w:pPr>
      <w:r>
        <w:t>Sraz účastníků je</w:t>
      </w:r>
      <w:r w:rsidR="00E656F8">
        <w:t xml:space="preserve"> v 10.00 hod.</w:t>
      </w:r>
      <w:r>
        <w:t xml:space="preserve"> před </w:t>
      </w:r>
      <w:r w:rsidR="004113C0">
        <w:t xml:space="preserve">vrátnicí </w:t>
      </w:r>
      <w:r w:rsidR="00486B60">
        <w:t>Sokolovské bytové s.r.o.</w:t>
      </w:r>
    </w:p>
    <w:p w14:paraId="0462C1E2" w14:textId="5BB4A43C" w:rsidR="007C0062" w:rsidRDefault="007C0062" w:rsidP="00A8105D">
      <w:pPr>
        <w:spacing w:after="0" w:line="240" w:lineRule="auto"/>
        <w:jc w:val="both"/>
      </w:pPr>
    </w:p>
    <w:p w14:paraId="769CB2CC" w14:textId="77777777" w:rsidR="000C46F7" w:rsidRDefault="000C46F7" w:rsidP="000C46F7">
      <w:pPr>
        <w:autoSpaceDE w:val="0"/>
        <w:autoSpaceDN w:val="0"/>
        <w:adjustRightInd w:val="0"/>
        <w:spacing w:after="0"/>
        <w:jc w:val="both"/>
        <w:rPr>
          <w:rFonts w:eastAsia="Times New Roman" w:cs="Times New Roman"/>
          <w:iCs/>
          <w:kern w:val="3"/>
          <w:lang w:eastAsia="ar-SA"/>
        </w:rPr>
      </w:pPr>
      <w:r>
        <w:rPr>
          <w:rFonts w:eastAsia="Times New Roman" w:cs="Times New Roman"/>
          <w:iCs/>
          <w:kern w:val="3"/>
          <w:lang w:eastAsia="ar-SA"/>
        </w:rPr>
        <w:t>Jakékoliv náklady spojené s účastí dodavatelů na prohlídce místa plnění nesou dodavatelé.</w:t>
      </w:r>
    </w:p>
    <w:p w14:paraId="74842B13" w14:textId="77777777" w:rsidR="000C46F7" w:rsidRDefault="000C46F7" w:rsidP="000C46F7">
      <w:pPr>
        <w:autoSpaceDE w:val="0"/>
        <w:autoSpaceDN w:val="0"/>
        <w:adjustRightInd w:val="0"/>
        <w:spacing w:after="0"/>
        <w:jc w:val="both"/>
        <w:rPr>
          <w:rFonts w:eastAsia="Times New Roman" w:cs="Times New Roman"/>
          <w:iCs/>
          <w:kern w:val="3"/>
          <w:lang w:eastAsia="ar-SA"/>
        </w:rPr>
      </w:pPr>
    </w:p>
    <w:p w14:paraId="0D75788F" w14:textId="77777777" w:rsidR="000C46F7" w:rsidRDefault="000C46F7" w:rsidP="000C46F7">
      <w:pPr>
        <w:autoSpaceDE w:val="0"/>
        <w:autoSpaceDN w:val="0"/>
        <w:adjustRightInd w:val="0"/>
        <w:spacing w:after="0"/>
        <w:jc w:val="both"/>
        <w:rPr>
          <w:rFonts w:eastAsia="Times New Roman" w:cs="Times New Roman"/>
          <w:iCs/>
          <w:kern w:val="3"/>
          <w:lang w:eastAsia="ar-SA"/>
        </w:rPr>
      </w:pPr>
      <w:r>
        <w:rPr>
          <w:rFonts w:eastAsia="Times New Roman" w:cs="Times New Roman"/>
          <w:iCs/>
          <w:kern w:val="3"/>
          <w:lang w:eastAsia="ar-SA"/>
        </w:rPr>
        <w:t>Všichni účastníci prohlídky místa plnění se zapíší a vlastnoručně podepíší do prezenční listiny účastníků prohlídky místa plnění. Údaje a informace k účastníkům prohlídky, uvedené v prezenční listině, zadavatel nepoužije pro jiné účely, než jsou potřeby předmětného zadávacího řízení.</w:t>
      </w:r>
    </w:p>
    <w:p w14:paraId="6E9EB4C7" w14:textId="77777777" w:rsidR="000C46F7" w:rsidRDefault="000C46F7" w:rsidP="000C46F7">
      <w:pPr>
        <w:spacing w:before="240" w:after="0"/>
        <w:jc w:val="both"/>
        <w:rPr>
          <w:rFonts w:cs="Times New Roman"/>
        </w:rPr>
      </w:pPr>
      <w:r>
        <w:rPr>
          <w:rFonts w:cs="Times New Roman"/>
        </w:rPr>
        <w:t>Účastníci prohlídky místa plnění nemohou v rámci konání prohlídky vznášet ústní dotazy, resp. požadovat vysvětlení zadávací dokumentace. V případě potřeby vysvětlení zadávací dokumentace se postupuje dle čl. 10 ZD.</w:t>
      </w:r>
    </w:p>
    <w:p w14:paraId="598A2449" w14:textId="2E29B90B" w:rsidR="000C46F7" w:rsidRDefault="000C46F7" w:rsidP="000C46F7">
      <w:pPr>
        <w:spacing w:before="240" w:after="0"/>
        <w:jc w:val="both"/>
        <w:rPr>
          <w:rFonts w:cs="Times New Roman"/>
          <w:b/>
          <w:color w:val="FF0000"/>
        </w:rPr>
      </w:pPr>
      <w:r w:rsidRPr="000C46F7">
        <w:rPr>
          <w:rFonts w:cs="Times New Roman"/>
          <w:b/>
          <w:color w:val="FF0000"/>
        </w:rPr>
        <w:lastRenderedPageBreak/>
        <w:t>Účast na prohlídce místa plnění je podmínkou pro podání nabídky. V případě, kdy účastník podá nabídku a nebude se prohlídky místa plnění účastnit, bude ze zadávacího řízení vyloučen.</w:t>
      </w:r>
    </w:p>
    <w:p w14:paraId="11ACA94D" w14:textId="224D201B" w:rsidR="00156C5B" w:rsidRDefault="00156C5B" w:rsidP="000C46F7">
      <w:pPr>
        <w:spacing w:before="240" w:after="0"/>
        <w:jc w:val="both"/>
        <w:rPr>
          <w:rFonts w:cs="Times New Roman"/>
          <w:b/>
          <w:color w:val="FF0000"/>
        </w:rPr>
      </w:pPr>
    </w:p>
    <w:p w14:paraId="026356B6" w14:textId="77777777" w:rsidR="00D54C27" w:rsidRPr="00D54C27" w:rsidRDefault="00D54C27" w:rsidP="005900D0">
      <w:pPr>
        <w:pStyle w:val="Nadpis1"/>
        <w:numPr>
          <w:ilvl w:val="0"/>
          <w:numId w:val="1"/>
        </w:numPr>
        <w:spacing w:before="0" w:line="276" w:lineRule="auto"/>
        <w:jc w:val="both"/>
        <w:rPr>
          <w:rFonts w:cs="Times New Roman"/>
        </w:rPr>
      </w:pPr>
      <w:r w:rsidRPr="00D54C27">
        <w:rPr>
          <w:rFonts w:cs="Times New Roman"/>
        </w:rPr>
        <w:t>KVALIFIKACE</w:t>
      </w:r>
    </w:p>
    <w:p w14:paraId="380248AD" w14:textId="77777777" w:rsidR="00D54C27" w:rsidRPr="00D54C27" w:rsidRDefault="00D54C27" w:rsidP="005900D0">
      <w:pPr>
        <w:spacing w:after="0"/>
        <w:jc w:val="both"/>
        <w:rPr>
          <w:rFonts w:cs="Times New Roman"/>
        </w:rPr>
      </w:pPr>
    </w:p>
    <w:p w14:paraId="4AAAF668" w14:textId="77777777" w:rsidR="00D54C27" w:rsidRPr="00D54C27" w:rsidRDefault="00531658" w:rsidP="005900D0">
      <w:pPr>
        <w:pStyle w:val="Nadpis2"/>
        <w:numPr>
          <w:ilvl w:val="1"/>
          <w:numId w:val="1"/>
        </w:numPr>
        <w:spacing w:before="0" w:line="276" w:lineRule="auto"/>
        <w:ind w:left="567"/>
        <w:jc w:val="both"/>
        <w:rPr>
          <w:rFonts w:cs="Times New Roman"/>
        </w:rPr>
      </w:pPr>
      <w:r>
        <w:rPr>
          <w:rFonts w:cs="Times New Roman"/>
        </w:rPr>
        <w:t>Požadavky na kvalifikaci</w:t>
      </w:r>
    </w:p>
    <w:p w14:paraId="1BBBD14B" w14:textId="77777777" w:rsidR="00D54C27" w:rsidRPr="00D54C27" w:rsidRDefault="00D54C27" w:rsidP="005900D0">
      <w:pPr>
        <w:pStyle w:val="Standard"/>
        <w:spacing w:line="276" w:lineRule="auto"/>
        <w:jc w:val="both"/>
        <w:rPr>
          <w:sz w:val="22"/>
          <w:szCs w:val="22"/>
        </w:rPr>
      </w:pPr>
    </w:p>
    <w:p w14:paraId="062D5A76" w14:textId="77777777" w:rsidR="000C46F7" w:rsidRDefault="000C46F7" w:rsidP="000C46F7">
      <w:pPr>
        <w:pStyle w:val="Standard"/>
        <w:spacing w:line="276" w:lineRule="auto"/>
        <w:jc w:val="both"/>
        <w:rPr>
          <w:sz w:val="22"/>
          <w:szCs w:val="22"/>
        </w:rPr>
      </w:pPr>
      <w:r>
        <w:rPr>
          <w:iCs/>
          <w:sz w:val="22"/>
          <w:szCs w:val="22"/>
        </w:rPr>
        <w:t xml:space="preserve">Kvalifikovaným pro plnění veřejné zakázky je dodavatel (účastník), který prokáže </w:t>
      </w:r>
      <w:r>
        <w:rPr>
          <w:sz w:val="22"/>
          <w:szCs w:val="22"/>
        </w:rPr>
        <w:t xml:space="preserve"> </w:t>
      </w:r>
    </w:p>
    <w:p w14:paraId="14F40EF3" w14:textId="77777777" w:rsidR="000C46F7" w:rsidRDefault="000C46F7" w:rsidP="000C46F7">
      <w:pPr>
        <w:pStyle w:val="Standard"/>
        <w:spacing w:line="276" w:lineRule="auto"/>
        <w:jc w:val="both"/>
        <w:rPr>
          <w:sz w:val="22"/>
          <w:szCs w:val="22"/>
        </w:rPr>
      </w:pPr>
    </w:p>
    <w:p w14:paraId="71EE4EF3" w14:textId="3524BE5B" w:rsidR="000C46F7" w:rsidRDefault="000C46F7" w:rsidP="000C46F7">
      <w:pPr>
        <w:pStyle w:val="Standard"/>
        <w:numPr>
          <w:ilvl w:val="0"/>
          <w:numId w:val="27"/>
        </w:numPr>
        <w:spacing w:line="276" w:lineRule="auto"/>
        <w:ind w:left="567" w:hanging="567"/>
        <w:jc w:val="both"/>
        <w:textAlignment w:val="auto"/>
        <w:rPr>
          <w:sz w:val="22"/>
          <w:szCs w:val="22"/>
        </w:rPr>
      </w:pPr>
      <w:r>
        <w:rPr>
          <w:sz w:val="22"/>
          <w:szCs w:val="22"/>
        </w:rPr>
        <w:t xml:space="preserve">  splnění základní způsobilosti,</w:t>
      </w:r>
      <w:r>
        <w:rPr>
          <w:color w:val="000000"/>
        </w:rPr>
        <w:t xml:space="preserve"> </w:t>
      </w:r>
    </w:p>
    <w:p w14:paraId="5E57B5D7" w14:textId="7B8CA34C" w:rsidR="000C46F7" w:rsidRDefault="000C46F7" w:rsidP="000C46F7">
      <w:pPr>
        <w:pStyle w:val="Standard"/>
        <w:numPr>
          <w:ilvl w:val="0"/>
          <w:numId w:val="27"/>
        </w:numPr>
        <w:spacing w:line="276" w:lineRule="auto"/>
        <w:jc w:val="both"/>
        <w:textAlignment w:val="auto"/>
        <w:rPr>
          <w:sz w:val="22"/>
          <w:szCs w:val="22"/>
        </w:rPr>
      </w:pPr>
      <w:r>
        <w:rPr>
          <w:sz w:val="22"/>
          <w:szCs w:val="22"/>
        </w:rPr>
        <w:t>splnění profesní způsobilosti,</w:t>
      </w:r>
    </w:p>
    <w:p w14:paraId="65E7D2CB" w14:textId="1A2E1135" w:rsidR="000C46F7" w:rsidRDefault="000C46F7" w:rsidP="000C46F7">
      <w:pPr>
        <w:pStyle w:val="Standard"/>
        <w:numPr>
          <w:ilvl w:val="0"/>
          <w:numId w:val="27"/>
        </w:numPr>
        <w:spacing w:line="276" w:lineRule="auto"/>
        <w:jc w:val="both"/>
        <w:textAlignment w:val="auto"/>
        <w:rPr>
          <w:sz w:val="22"/>
          <w:szCs w:val="22"/>
        </w:rPr>
      </w:pPr>
      <w:r>
        <w:rPr>
          <w:sz w:val="22"/>
          <w:szCs w:val="22"/>
        </w:rPr>
        <w:t>splnění technické kvalifikace.</w:t>
      </w:r>
    </w:p>
    <w:p w14:paraId="098E9FD9" w14:textId="77777777" w:rsidR="000C46F7" w:rsidRDefault="000C46F7" w:rsidP="000C46F7">
      <w:pPr>
        <w:pStyle w:val="Standard"/>
        <w:spacing w:line="276" w:lineRule="auto"/>
        <w:jc w:val="both"/>
        <w:rPr>
          <w:sz w:val="22"/>
          <w:szCs w:val="22"/>
        </w:rPr>
      </w:pPr>
    </w:p>
    <w:p w14:paraId="3F97031A" w14:textId="77777777" w:rsidR="000C46F7" w:rsidRDefault="000C46F7" w:rsidP="000C46F7">
      <w:pPr>
        <w:spacing w:after="0"/>
        <w:jc w:val="both"/>
        <w:rPr>
          <w:rFonts w:cs="Times New Roman"/>
          <w:b/>
        </w:rPr>
      </w:pPr>
      <w:r>
        <w:rPr>
          <w:rFonts w:cs="Times New Roman"/>
          <w:b/>
        </w:rPr>
        <w:t>Zadavatel si může v průběhu výběrového řízení vyžádat předložení originálů nebo úředně ověřených kopií dokladů o kvalifikaci.</w:t>
      </w:r>
    </w:p>
    <w:p w14:paraId="1F5EC9EC" w14:textId="77777777" w:rsidR="000C46F7" w:rsidRDefault="000C46F7" w:rsidP="000C46F7">
      <w:pPr>
        <w:spacing w:after="0"/>
        <w:jc w:val="both"/>
        <w:rPr>
          <w:rFonts w:cs="Times New Roman"/>
        </w:rPr>
      </w:pPr>
    </w:p>
    <w:p w14:paraId="6F38FD5E" w14:textId="77777777" w:rsidR="0041365E" w:rsidRDefault="000C46F7" w:rsidP="0041365E">
      <w:pPr>
        <w:spacing w:after="0"/>
        <w:jc w:val="both"/>
        <w:rPr>
          <w:rFonts w:cs="Times New Roman"/>
        </w:rPr>
      </w:pPr>
      <w:r>
        <w:rPr>
          <w:rFonts w:cs="Times New Roman"/>
        </w:rPr>
        <w:t xml:space="preserve">Účastníka, který neprokáže splnění způsobilosti nebo kvalifikace dále stanoveným způsobem, může zadavatel vyloučit. Zadavatel je oprávněn vyzvat účastníka k doplnění prokázání splnění způsobilosti a kvalifikace v přiměřené lhůtě. </w:t>
      </w:r>
      <w:r w:rsidR="0041365E">
        <w:rPr>
          <w:rFonts w:cs="Times New Roman"/>
        </w:rPr>
        <w:t xml:space="preserve"> </w:t>
      </w:r>
    </w:p>
    <w:p w14:paraId="1ECA8EDD" w14:textId="48B940A7" w:rsidR="0041365E" w:rsidRDefault="0041365E" w:rsidP="0041365E">
      <w:pPr>
        <w:spacing w:after="0"/>
        <w:jc w:val="both"/>
        <w:rPr>
          <w:rFonts w:cs="Times New Roman"/>
        </w:rPr>
      </w:pPr>
    </w:p>
    <w:p w14:paraId="05F230FF" w14:textId="77777777" w:rsidR="003D5C71" w:rsidRDefault="003D5C71" w:rsidP="0041365E">
      <w:pPr>
        <w:spacing w:after="0"/>
        <w:jc w:val="both"/>
        <w:rPr>
          <w:rFonts w:cs="Times New Roman"/>
        </w:rPr>
      </w:pPr>
    </w:p>
    <w:p w14:paraId="796ECBCC" w14:textId="785CE503" w:rsidR="0041365E" w:rsidRPr="0041365E" w:rsidRDefault="0041365E" w:rsidP="0041365E">
      <w:pPr>
        <w:spacing w:after="0"/>
        <w:jc w:val="both"/>
        <w:rPr>
          <w:rFonts w:cs="Times New Roman"/>
          <w:b/>
          <w:bCs/>
          <w:sz w:val="24"/>
          <w:szCs w:val="24"/>
        </w:rPr>
      </w:pPr>
      <w:r w:rsidRPr="0041365E">
        <w:rPr>
          <w:rFonts w:cs="Times New Roman"/>
          <w:b/>
          <w:bCs/>
          <w:sz w:val="24"/>
          <w:szCs w:val="24"/>
        </w:rPr>
        <w:t>7.2     Základní způsobilost</w:t>
      </w:r>
    </w:p>
    <w:p w14:paraId="2A8D39F0" w14:textId="77777777" w:rsidR="0041365E" w:rsidRDefault="0041365E" w:rsidP="0041365E">
      <w:pPr>
        <w:spacing w:after="0"/>
        <w:jc w:val="both"/>
        <w:rPr>
          <w:rFonts w:cs="Times New Roman"/>
        </w:rPr>
      </w:pPr>
    </w:p>
    <w:p w14:paraId="06F4642A" w14:textId="77777777" w:rsidR="0041365E" w:rsidRDefault="0041365E" w:rsidP="0041365E">
      <w:pPr>
        <w:pStyle w:val="Bezmezer"/>
        <w:spacing w:line="276" w:lineRule="auto"/>
        <w:jc w:val="both"/>
        <w:rPr>
          <w:rFonts w:ascii="Times New Roman" w:hAnsi="Times New Roman" w:cs="Times New Roman"/>
          <w:iCs/>
        </w:rPr>
      </w:pPr>
      <w:r>
        <w:rPr>
          <w:rFonts w:ascii="Times New Roman" w:hAnsi="Times New Roman" w:cs="Times New Roman"/>
          <w:iCs/>
        </w:rPr>
        <w:t xml:space="preserve">Způsobilým je dodavatel, který: </w:t>
      </w:r>
    </w:p>
    <w:p w14:paraId="68B346AB" w14:textId="5C71E9B6" w:rsidR="0041365E" w:rsidRDefault="0041365E" w:rsidP="0041365E">
      <w:pPr>
        <w:pStyle w:val="Bezmezer"/>
        <w:numPr>
          <w:ilvl w:val="0"/>
          <w:numId w:val="30"/>
        </w:numPr>
        <w:jc w:val="both"/>
        <w:rPr>
          <w:rFonts w:ascii="Times New Roman" w:hAnsi="Times New Roman" w:cs="Times New Roman"/>
          <w:iCs/>
        </w:rPr>
      </w:pPr>
      <w:r>
        <w:rPr>
          <w:rFonts w:ascii="Times New Roman" w:hAnsi="Times New Roman" w:cs="Times New Roman"/>
          <w:iCs/>
        </w:rPr>
        <w:t xml:space="preserve">nebyl v zemi svého sídla v posledních 5 letech před zahájením výběrového řízení pravomocně odsouzen pro trestný čin uvedený v čl. 1 Čestného prohlášení (příloha č. </w:t>
      </w:r>
      <w:r w:rsidR="00976B7D">
        <w:rPr>
          <w:rFonts w:ascii="Times New Roman" w:hAnsi="Times New Roman" w:cs="Times New Roman"/>
          <w:iCs/>
        </w:rPr>
        <w:t>2</w:t>
      </w:r>
      <w:r>
        <w:rPr>
          <w:rFonts w:cs="Times New Roman"/>
        </w:rPr>
        <w:t xml:space="preserve"> </w:t>
      </w:r>
      <w:r>
        <w:rPr>
          <w:rFonts w:ascii="Times New Roman" w:hAnsi="Times New Roman" w:cs="Times New Roman"/>
        </w:rPr>
        <w:t>ZD</w:t>
      </w:r>
      <w:r>
        <w:rPr>
          <w:rFonts w:cs="Times New Roman"/>
        </w:rPr>
        <w:t>)</w:t>
      </w:r>
      <w:r>
        <w:rPr>
          <w:rFonts w:ascii="Times New Roman" w:hAnsi="Times New Roman" w:cs="Times New Roman"/>
          <w:iCs/>
        </w:rPr>
        <w:t xml:space="preserve"> nebo obdobný trestný čin podle právního řádu země sídla dodavatele,</w:t>
      </w:r>
    </w:p>
    <w:p w14:paraId="40AAFCCA" w14:textId="77777777" w:rsidR="0041365E" w:rsidRDefault="0041365E" w:rsidP="0041365E">
      <w:pPr>
        <w:pStyle w:val="Bezmezer"/>
        <w:numPr>
          <w:ilvl w:val="0"/>
          <w:numId w:val="30"/>
        </w:numPr>
        <w:jc w:val="both"/>
        <w:rPr>
          <w:rFonts w:ascii="Times New Roman" w:hAnsi="Times New Roman" w:cs="Times New Roman"/>
          <w:iCs/>
        </w:rPr>
      </w:pPr>
      <w:r>
        <w:rPr>
          <w:rFonts w:ascii="Times New Roman" w:hAnsi="Times New Roman" w:cs="Times New Roman"/>
          <w:iCs/>
        </w:rPr>
        <w:t>nemá v České republice nebo v zemi svého sídla v evidenci daní zachycen splatný daňový nedoplatek,</w:t>
      </w:r>
    </w:p>
    <w:p w14:paraId="7AB0B615" w14:textId="77777777" w:rsidR="0041365E" w:rsidRDefault="0041365E" w:rsidP="0041365E">
      <w:pPr>
        <w:pStyle w:val="Bezmezer"/>
        <w:numPr>
          <w:ilvl w:val="0"/>
          <w:numId w:val="30"/>
        </w:numPr>
        <w:jc w:val="both"/>
        <w:rPr>
          <w:rFonts w:ascii="Times New Roman" w:hAnsi="Times New Roman" w:cs="Times New Roman"/>
          <w:iCs/>
        </w:rPr>
      </w:pPr>
      <w:r>
        <w:rPr>
          <w:rFonts w:ascii="Times New Roman" w:hAnsi="Times New Roman" w:cs="Times New Roman"/>
          <w:iCs/>
        </w:rPr>
        <w:t>nemá v České republice nebo v zemi svého sídla splatný nedoplatek na pojistném nebo na penále na veřejné zdravotní pojištění,</w:t>
      </w:r>
    </w:p>
    <w:p w14:paraId="684648A0" w14:textId="77777777" w:rsidR="0041365E" w:rsidRDefault="0041365E" w:rsidP="0041365E">
      <w:pPr>
        <w:pStyle w:val="Bezmezer"/>
        <w:numPr>
          <w:ilvl w:val="0"/>
          <w:numId w:val="30"/>
        </w:numPr>
        <w:jc w:val="both"/>
        <w:rPr>
          <w:rFonts w:ascii="Times New Roman" w:hAnsi="Times New Roman" w:cs="Times New Roman"/>
          <w:iCs/>
        </w:rPr>
      </w:pPr>
      <w:r>
        <w:rPr>
          <w:rFonts w:ascii="Times New Roman" w:hAnsi="Times New Roman" w:cs="Times New Roman"/>
          <w:iCs/>
        </w:rPr>
        <w:t>nemá v České republice nebo v zemi svého sídla splatný nedoplatek na pojistném nebo na penále na sociální zabezpečení a příspěvku na státní politiku zaměstnanosti,</w:t>
      </w:r>
    </w:p>
    <w:p w14:paraId="6B5D0BD9" w14:textId="77777777" w:rsidR="0041365E" w:rsidRDefault="0041365E" w:rsidP="0041365E">
      <w:pPr>
        <w:pStyle w:val="Bezmezer"/>
        <w:numPr>
          <w:ilvl w:val="0"/>
          <w:numId w:val="30"/>
        </w:numPr>
        <w:jc w:val="both"/>
        <w:rPr>
          <w:rFonts w:ascii="Times New Roman" w:hAnsi="Times New Roman" w:cs="Times New Roman"/>
          <w:iCs/>
        </w:rPr>
      </w:pPr>
      <w:r>
        <w:rPr>
          <w:rFonts w:ascii="Times New Roman" w:hAnsi="Times New Roman" w:cs="Times New Roman"/>
          <w:iCs/>
        </w:rPr>
        <w:t>není v likvidaci, nebylo proti němu vydáno rozhodnutí o úpadku, nebyla vůči němu nařízena nucená správa podle jiného právního předpisu a není v obdobné situaci podle právního řádu země sídla dodavatele.</w:t>
      </w:r>
    </w:p>
    <w:p w14:paraId="6B9C68FC" w14:textId="77777777" w:rsidR="0041365E" w:rsidRDefault="0041365E" w:rsidP="0041365E">
      <w:pPr>
        <w:pStyle w:val="Bezmezer"/>
        <w:ind w:left="360"/>
        <w:jc w:val="both"/>
        <w:rPr>
          <w:rFonts w:ascii="Times New Roman" w:hAnsi="Times New Roman" w:cs="Times New Roman"/>
          <w:iCs/>
        </w:rPr>
      </w:pPr>
    </w:p>
    <w:p w14:paraId="6A746DC7" w14:textId="009B6C9A" w:rsidR="0041365E" w:rsidRDefault="0041365E" w:rsidP="0041365E">
      <w:pPr>
        <w:pStyle w:val="Bezmezer"/>
        <w:ind w:left="360"/>
        <w:jc w:val="both"/>
        <w:rPr>
          <w:rFonts w:ascii="Times New Roman" w:hAnsi="Times New Roman" w:cs="Times New Roman"/>
          <w:iCs/>
        </w:rPr>
      </w:pPr>
      <w:r>
        <w:rPr>
          <w:rFonts w:ascii="Times New Roman" w:hAnsi="Times New Roman" w:cs="Times New Roman"/>
          <w:iCs/>
        </w:rPr>
        <w:t>Za zahájení výběrové</w:t>
      </w:r>
      <w:r w:rsidR="008A1C16">
        <w:rPr>
          <w:rFonts w:ascii="Times New Roman" w:hAnsi="Times New Roman" w:cs="Times New Roman"/>
          <w:iCs/>
        </w:rPr>
        <w:t>ho</w:t>
      </w:r>
      <w:r>
        <w:rPr>
          <w:rFonts w:ascii="Times New Roman" w:hAnsi="Times New Roman" w:cs="Times New Roman"/>
          <w:iCs/>
        </w:rPr>
        <w:t xml:space="preserve"> řízení se považuje uveřejnění této výzvy a zadávací dokumentace.</w:t>
      </w:r>
    </w:p>
    <w:p w14:paraId="0FA44A3B" w14:textId="77777777" w:rsidR="0041365E" w:rsidRDefault="0041365E" w:rsidP="0041365E">
      <w:pPr>
        <w:pStyle w:val="Bezmezer"/>
        <w:ind w:left="360"/>
        <w:jc w:val="both"/>
        <w:rPr>
          <w:rFonts w:ascii="Times New Roman" w:hAnsi="Times New Roman" w:cs="Times New Roman"/>
          <w:iCs/>
        </w:rPr>
      </w:pPr>
    </w:p>
    <w:p w14:paraId="2517A510" w14:textId="6F451413" w:rsidR="0041365E" w:rsidRDefault="0041365E" w:rsidP="0041365E">
      <w:pPr>
        <w:pStyle w:val="Bezmezer"/>
        <w:ind w:left="360"/>
        <w:jc w:val="both"/>
        <w:rPr>
          <w:rFonts w:ascii="Times New Roman" w:hAnsi="Times New Roman" w:cs="Times New Roman"/>
          <w:iCs/>
        </w:rPr>
      </w:pPr>
      <w:r>
        <w:rPr>
          <w:rFonts w:ascii="Times New Roman" w:hAnsi="Times New Roman" w:cs="Times New Roman"/>
          <w:iCs/>
        </w:rPr>
        <w:t xml:space="preserve">Účastník prokazuje základní způsobilost předložením čestného prohlášení výlučně na formuláři, který je </w:t>
      </w:r>
      <w:r w:rsidRPr="007B50B7">
        <w:rPr>
          <w:rFonts w:ascii="Times New Roman" w:hAnsi="Times New Roman" w:cs="Times New Roman"/>
          <w:b/>
          <w:bCs/>
          <w:iCs/>
        </w:rPr>
        <w:t xml:space="preserve">přílohou č. </w:t>
      </w:r>
      <w:r w:rsidR="007B50B7" w:rsidRPr="007B50B7">
        <w:rPr>
          <w:rFonts w:ascii="Times New Roman" w:hAnsi="Times New Roman" w:cs="Times New Roman"/>
          <w:b/>
          <w:bCs/>
          <w:iCs/>
        </w:rPr>
        <w:t>2</w:t>
      </w:r>
      <w:r w:rsidRPr="007B50B7">
        <w:rPr>
          <w:rFonts w:ascii="Times New Roman" w:hAnsi="Times New Roman" w:cs="Times New Roman"/>
          <w:b/>
          <w:bCs/>
          <w:iCs/>
        </w:rPr>
        <w:t xml:space="preserve"> </w:t>
      </w:r>
      <w:r w:rsidR="00C47A30" w:rsidRPr="00C47A30">
        <w:rPr>
          <w:rFonts w:ascii="Times New Roman" w:hAnsi="Times New Roman" w:cs="Times New Roman"/>
          <w:iCs/>
        </w:rPr>
        <w:t>k</w:t>
      </w:r>
      <w:r w:rsidR="00C47A30">
        <w:rPr>
          <w:rFonts w:ascii="Times New Roman" w:hAnsi="Times New Roman" w:cs="Times New Roman"/>
          <w:b/>
          <w:bCs/>
          <w:iCs/>
        </w:rPr>
        <w:t xml:space="preserve"> </w:t>
      </w:r>
      <w:r w:rsidR="00C47A30" w:rsidRPr="00C47A30">
        <w:rPr>
          <w:rFonts w:ascii="Times New Roman" w:hAnsi="Times New Roman" w:cs="Times New Roman"/>
          <w:iCs/>
        </w:rPr>
        <w:t>této zadávací dokumentac</w:t>
      </w:r>
      <w:r w:rsidR="00C47A30">
        <w:rPr>
          <w:rFonts w:ascii="Times New Roman" w:hAnsi="Times New Roman" w:cs="Times New Roman"/>
          <w:iCs/>
        </w:rPr>
        <w:t>i</w:t>
      </w:r>
      <w:r>
        <w:rPr>
          <w:rFonts w:ascii="Times New Roman" w:hAnsi="Times New Roman" w:cs="Times New Roman"/>
          <w:iCs/>
        </w:rPr>
        <w:t xml:space="preserve">, není-li dále stanoveno jinak. </w:t>
      </w:r>
    </w:p>
    <w:p w14:paraId="135F6878" w14:textId="4E2DA2B9" w:rsidR="0041365E" w:rsidRDefault="0041365E" w:rsidP="0041365E">
      <w:pPr>
        <w:pStyle w:val="Bezmezer"/>
        <w:jc w:val="both"/>
        <w:rPr>
          <w:rFonts w:ascii="Times New Roman" w:hAnsi="Times New Roman" w:cs="Times New Roman"/>
          <w:iCs/>
        </w:rPr>
      </w:pPr>
    </w:p>
    <w:p w14:paraId="2302A335" w14:textId="373BEBEA" w:rsidR="00563368" w:rsidRDefault="00563368" w:rsidP="0041365E">
      <w:pPr>
        <w:pStyle w:val="Bezmezer"/>
        <w:jc w:val="both"/>
        <w:rPr>
          <w:rFonts w:ascii="Times New Roman" w:hAnsi="Times New Roman" w:cs="Times New Roman"/>
          <w:iCs/>
        </w:rPr>
      </w:pPr>
    </w:p>
    <w:p w14:paraId="253AA28D" w14:textId="199414E6" w:rsidR="0041365E" w:rsidRPr="0041365E" w:rsidRDefault="0041365E" w:rsidP="0041365E">
      <w:pPr>
        <w:pStyle w:val="Bezmezer"/>
        <w:jc w:val="both"/>
        <w:rPr>
          <w:rFonts w:ascii="Times New Roman" w:hAnsi="Times New Roman" w:cs="Times New Roman"/>
          <w:b/>
          <w:bCs/>
          <w:iCs/>
          <w:sz w:val="24"/>
          <w:szCs w:val="24"/>
        </w:rPr>
      </w:pPr>
      <w:r w:rsidRPr="0041365E">
        <w:rPr>
          <w:rFonts w:ascii="Times New Roman" w:hAnsi="Times New Roman" w:cs="Times New Roman"/>
          <w:b/>
          <w:bCs/>
          <w:iCs/>
          <w:sz w:val="24"/>
          <w:szCs w:val="24"/>
        </w:rPr>
        <w:t xml:space="preserve">7.3     </w:t>
      </w:r>
      <w:r w:rsidRPr="0041365E">
        <w:rPr>
          <w:rFonts w:ascii="Times New Roman" w:hAnsi="Times New Roman" w:cs="Times New Roman"/>
          <w:b/>
          <w:bCs/>
          <w:sz w:val="24"/>
          <w:szCs w:val="24"/>
        </w:rPr>
        <w:t>Profesní způsobilost</w:t>
      </w:r>
    </w:p>
    <w:p w14:paraId="557AB331" w14:textId="77777777" w:rsidR="0041365E" w:rsidRDefault="0041365E" w:rsidP="0041365E">
      <w:pPr>
        <w:spacing w:before="240"/>
        <w:rPr>
          <w:rFonts w:cs="Times New Roman"/>
        </w:rPr>
      </w:pPr>
      <w:r>
        <w:rPr>
          <w:rFonts w:cs="Times New Roman"/>
        </w:rPr>
        <w:t>Profesní způsobilost splňuje dodavatel, který je:</w:t>
      </w:r>
    </w:p>
    <w:p w14:paraId="5F3952F0" w14:textId="77777777" w:rsidR="0041365E" w:rsidRDefault="0041365E" w:rsidP="0041365E">
      <w:pPr>
        <w:pStyle w:val="Odstavecseseznamem"/>
        <w:numPr>
          <w:ilvl w:val="0"/>
          <w:numId w:val="31"/>
        </w:numPr>
        <w:tabs>
          <w:tab w:val="left" w:pos="709"/>
        </w:tabs>
        <w:spacing w:after="0"/>
        <w:ind w:left="644"/>
        <w:jc w:val="both"/>
        <w:rPr>
          <w:rFonts w:cs="Times New Roman"/>
        </w:rPr>
      </w:pPr>
      <w:r>
        <w:rPr>
          <w:rFonts w:cs="Times New Roman"/>
        </w:rPr>
        <w:t xml:space="preserve">zapsán v obchodním rejstříku nebo jiné evidenci, pokud jiný právní předpis zápis do takové   </w:t>
      </w:r>
    </w:p>
    <w:p w14:paraId="352FAFDC" w14:textId="77777777" w:rsidR="0041365E" w:rsidRDefault="0041365E" w:rsidP="0041365E">
      <w:pPr>
        <w:tabs>
          <w:tab w:val="left" w:pos="709"/>
        </w:tabs>
        <w:spacing w:after="120"/>
        <w:ind w:left="425"/>
        <w:rPr>
          <w:rFonts w:cs="Times New Roman"/>
        </w:rPr>
      </w:pPr>
      <w:r>
        <w:rPr>
          <w:rFonts w:cs="Times New Roman"/>
        </w:rPr>
        <w:t xml:space="preserve">     evidence vyžaduje, </w:t>
      </w:r>
    </w:p>
    <w:p w14:paraId="017A4944" w14:textId="09BD2DB0" w:rsidR="0041365E" w:rsidRDefault="0041365E" w:rsidP="0041365E">
      <w:pPr>
        <w:pStyle w:val="Odstavecseseznamem"/>
        <w:numPr>
          <w:ilvl w:val="0"/>
          <w:numId w:val="31"/>
        </w:numPr>
        <w:tabs>
          <w:tab w:val="left" w:pos="709"/>
        </w:tabs>
        <w:spacing w:after="240"/>
        <w:ind w:left="644"/>
        <w:jc w:val="both"/>
        <w:rPr>
          <w:rFonts w:cs="Times New Roman"/>
        </w:rPr>
      </w:pPr>
      <w:r>
        <w:rPr>
          <w:rFonts w:cs="Times New Roman"/>
        </w:rPr>
        <w:lastRenderedPageBreak/>
        <w:t>oprávněn podnikat v rozsahu odpovídajícím předmětu veřejné zakázky</w:t>
      </w:r>
    </w:p>
    <w:p w14:paraId="49D05B44" w14:textId="6CF79956" w:rsidR="0041365E" w:rsidRDefault="0041365E" w:rsidP="0041365E">
      <w:pPr>
        <w:tabs>
          <w:tab w:val="left" w:pos="709"/>
        </w:tabs>
        <w:spacing w:after="240"/>
        <w:jc w:val="both"/>
        <w:rPr>
          <w:rFonts w:cs="Times New Roman"/>
          <w:b/>
        </w:rPr>
      </w:pPr>
      <w:r>
        <w:rPr>
          <w:rFonts w:cs="Times New Roman"/>
          <w:b/>
        </w:rPr>
        <w:t xml:space="preserve">Splnění části profesní způsobilosti podle písm. a) a b) účastník nedokládá, zadavatel si tyto části profesní způsobilosti ověřuje z veřejně dostupných rejstříků.  </w:t>
      </w:r>
    </w:p>
    <w:p w14:paraId="6E1978A6" w14:textId="7C90606E" w:rsidR="00D236F5" w:rsidRPr="0041365E" w:rsidRDefault="0041365E" w:rsidP="0041365E">
      <w:pPr>
        <w:tabs>
          <w:tab w:val="left" w:pos="709"/>
        </w:tabs>
        <w:spacing w:after="240"/>
        <w:jc w:val="both"/>
        <w:rPr>
          <w:rFonts w:cs="Times New Roman"/>
          <w:b/>
          <w:sz w:val="24"/>
          <w:szCs w:val="24"/>
        </w:rPr>
      </w:pPr>
      <w:r w:rsidRPr="0041365E">
        <w:rPr>
          <w:rFonts w:cs="Times New Roman"/>
          <w:b/>
          <w:sz w:val="24"/>
          <w:szCs w:val="24"/>
        </w:rPr>
        <w:t xml:space="preserve">7.4     </w:t>
      </w:r>
      <w:r w:rsidR="00E4319A" w:rsidRPr="0041365E">
        <w:rPr>
          <w:rFonts w:cs="Times New Roman"/>
          <w:b/>
          <w:sz w:val="24"/>
          <w:szCs w:val="24"/>
        </w:rPr>
        <w:t>Technická kvalifikace</w:t>
      </w:r>
    </w:p>
    <w:p w14:paraId="45391063" w14:textId="77777777" w:rsidR="0041365E" w:rsidRDefault="0041365E" w:rsidP="0041365E">
      <w:pPr>
        <w:pStyle w:val="Cislovani2"/>
        <w:keepNext w:val="0"/>
        <w:numPr>
          <w:ilvl w:val="0"/>
          <w:numId w:val="0"/>
        </w:numPr>
        <w:tabs>
          <w:tab w:val="clear" w:pos="851"/>
          <w:tab w:val="left" w:pos="0"/>
        </w:tabs>
        <w:spacing w:before="0" w:line="240" w:lineRule="auto"/>
        <w:ind w:left="680" w:hanging="680"/>
        <w:rPr>
          <w:rFonts w:ascii="Times New Roman" w:hAnsi="Times New Roman"/>
          <w:b/>
          <w:color w:val="000000" w:themeColor="text1"/>
          <w:sz w:val="22"/>
          <w:szCs w:val="22"/>
        </w:rPr>
      </w:pPr>
      <w:r>
        <w:rPr>
          <w:rFonts w:ascii="Times New Roman" w:hAnsi="Times New Roman"/>
          <w:sz w:val="22"/>
          <w:szCs w:val="22"/>
        </w:rPr>
        <w:t>Účastník splňuje technickou kvalifikaci v případě, pokud</w:t>
      </w:r>
      <w:r>
        <w:rPr>
          <w:rFonts w:ascii="Times New Roman" w:hAnsi="Times New Roman"/>
          <w:color w:val="000000" w:themeColor="text1"/>
          <w:sz w:val="22"/>
          <w:szCs w:val="22"/>
        </w:rPr>
        <w:t>:</w:t>
      </w:r>
    </w:p>
    <w:p w14:paraId="393671A5" w14:textId="77777777" w:rsidR="0041365E" w:rsidRDefault="0041365E" w:rsidP="0041365E">
      <w:pPr>
        <w:pStyle w:val="Cislovani2"/>
        <w:keepNext w:val="0"/>
        <w:numPr>
          <w:ilvl w:val="0"/>
          <w:numId w:val="0"/>
        </w:numPr>
        <w:tabs>
          <w:tab w:val="clear" w:pos="851"/>
          <w:tab w:val="left" w:pos="0"/>
        </w:tabs>
        <w:spacing w:before="0" w:line="240" w:lineRule="auto"/>
        <w:ind w:left="680" w:hanging="680"/>
        <w:rPr>
          <w:rFonts w:ascii="Times New Roman" w:hAnsi="Times New Roman"/>
          <w:color w:val="000000" w:themeColor="text1"/>
          <w:sz w:val="22"/>
          <w:szCs w:val="22"/>
        </w:rPr>
      </w:pPr>
    </w:p>
    <w:p w14:paraId="78B28BF2" w14:textId="7FA0D225" w:rsidR="0041365E" w:rsidRPr="00893D0E" w:rsidRDefault="0041365E" w:rsidP="0041365E">
      <w:pPr>
        <w:pStyle w:val="Cislovani2"/>
        <w:keepNext w:val="0"/>
        <w:numPr>
          <w:ilvl w:val="0"/>
          <w:numId w:val="33"/>
        </w:numPr>
        <w:tabs>
          <w:tab w:val="clear" w:pos="851"/>
          <w:tab w:val="left" w:pos="0"/>
        </w:tabs>
        <w:spacing w:before="0" w:line="240" w:lineRule="auto"/>
        <w:rPr>
          <w:rFonts w:ascii="Times New Roman" w:hAnsi="Times New Roman"/>
          <w:color w:val="000000" w:themeColor="text1"/>
          <w:sz w:val="22"/>
          <w:szCs w:val="22"/>
        </w:rPr>
      </w:pPr>
      <w:r>
        <w:rPr>
          <w:rFonts w:ascii="Times New Roman" w:hAnsi="Times New Roman"/>
          <w:b/>
          <w:color w:val="000000" w:themeColor="text1"/>
          <w:sz w:val="22"/>
          <w:szCs w:val="22"/>
        </w:rPr>
        <w:t xml:space="preserve">realizoval odborně, řádně a v čas za poslední </w:t>
      </w:r>
      <w:r w:rsidR="00CA4B8A">
        <w:rPr>
          <w:rFonts w:ascii="Times New Roman" w:hAnsi="Times New Roman"/>
          <w:b/>
          <w:color w:val="000000" w:themeColor="text1"/>
          <w:sz w:val="22"/>
          <w:szCs w:val="22"/>
        </w:rPr>
        <w:t>5</w:t>
      </w:r>
      <w:r>
        <w:rPr>
          <w:rFonts w:ascii="Times New Roman" w:hAnsi="Times New Roman"/>
          <w:color w:val="000000" w:themeColor="text1"/>
          <w:sz w:val="22"/>
          <w:szCs w:val="22"/>
        </w:rPr>
        <w:t xml:space="preserve"> </w:t>
      </w:r>
      <w:r w:rsidR="00CA4B8A" w:rsidRPr="00CA4B8A">
        <w:rPr>
          <w:rFonts w:ascii="Times New Roman" w:hAnsi="Times New Roman"/>
          <w:b/>
          <w:bCs/>
          <w:color w:val="000000" w:themeColor="text1"/>
          <w:sz w:val="22"/>
          <w:szCs w:val="22"/>
        </w:rPr>
        <w:t>let</w:t>
      </w:r>
      <w:r>
        <w:rPr>
          <w:rFonts w:ascii="Times New Roman" w:hAnsi="Times New Roman"/>
          <w:color w:val="000000" w:themeColor="text1"/>
          <w:sz w:val="22"/>
          <w:szCs w:val="22"/>
        </w:rPr>
        <w:t xml:space="preserve"> před zahájením zadávacího řízení </w:t>
      </w:r>
      <w:r>
        <w:rPr>
          <w:rFonts w:ascii="Times New Roman" w:hAnsi="Times New Roman"/>
          <w:b/>
          <w:color w:val="000000" w:themeColor="text1"/>
          <w:sz w:val="22"/>
          <w:szCs w:val="22"/>
        </w:rPr>
        <w:t xml:space="preserve">minimálně </w:t>
      </w:r>
      <w:r w:rsidR="00893D0E">
        <w:rPr>
          <w:rFonts w:ascii="Times New Roman" w:hAnsi="Times New Roman"/>
          <w:b/>
          <w:color w:val="000000" w:themeColor="text1"/>
          <w:sz w:val="22"/>
          <w:szCs w:val="22"/>
        </w:rPr>
        <w:t>3</w:t>
      </w:r>
      <w:r>
        <w:rPr>
          <w:rFonts w:ascii="Times New Roman" w:hAnsi="Times New Roman"/>
          <w:b/>
          <w:color w:val="000000" w:themeColor="text1"/>
          <w:sz w:val="22"/>
          <w:szCs w:val="22"/>
        </w:rPr>
        <w:t xml:space="preserve"> zakázky</w:t>
      </w:r>
      <w:r>
        <w:rPr>
          <w:rFonts w:ascii="Times New Roman" w:hAnsi="Times New Roman"/>
          <w:color w:val="000000" w:themeColor="text1"/>
          <w:sz w:val="22"/>
          <w:szCs w:val="22"/>
        </w:rPr>
        <w:t xml:space="preserve"> charakteru obdobného veřejné zakázce (referenční zakázky), </w:t>
      </w:r>
      <w:r>
        <w:rPr>
          <w:rFonts w:ascii="Times New Roman" w:hAnsi="Times New Roman"/>
          <w:b/>
          <w:color w:val="000000" w:themeColor="text1"/>
          <w:sz w:val="22"/>
          <w:szCs w:val="22"/>
        </w:rPr>
        <w:t xml:space="preserve">tzn. zakázky na </w:t>
      </w:r>
      <w:r w:rsidR="00893D0E">
        <w:rPr>
          <w:rFonts w:ascii="Times New Roman" w:hAnsi="Times New Roman"/>
          <w:b/>
          <w:color w:val="000000" w:themeColor="text1"/>
          <w:sz w:val="22"/>
          <w:szCs w:val="22"/>
        </w:rPr>
        <w:t>jednu</w:t>
      </w:r>
      <w:r>
        <w:rPr>
          <w:rFonts w:ascii="Times New Roman" w:hAnsi="Times New Roman"/>
          <w:b/>
          <w:color w:val="000000" w:themeColor="text1"/>
          <w:sz w:val="22"/>
          <w:szCs w:val="22"/>
        </w:rPr>
        <w:t xml:space="preserve">, každou v hodnotě minimálně </w:t>
      </w:r>
      <w:r w:rsidR="00893D0E">
        <w:rPr>
          <w:rFonts w:ascii="Times New Roman" w:hAnsi="Times New Roman"/>
          <w:b/>
          <w:color w:val="000000" w:themeColor="text1"/>
          <w:sz w:val="22"/>
          <w:szCs w:val="22"/>
        </w:rPr>
        <w:t xml:space="preserve">1 mil </w:t>
      </w:r>
      <w:r>
        <w:rPr>
          <w:rFonts w:ascii="Times New Roman" w:hAnsi="Times New Roman"/>
          <w:b/>
          <w:color w:val="000000" w:themeColor="text1"/>
          <w:sz w:val="22"/>
          <w:szCs w:val="22"/>
        </w:rPr>
        <w:t>Kč bez DPH</w:t>
      </w:r>
      <w:r>
        <w:rPr>
          <w:rFonts w:ascii="Times New Roman" w:hAnsi="Times New Roman"/>
          <w:color w:val="000000" w:themeColor="text1"/>
          <w:sz w:val="22"/>
          <w:szCs w:val="22"/>
        </w:rPr>
        <w:t xml:space="preserve">, </w:t>
      </w:r>
      <w:r w:rsidRPr="00893D0E">
        <w:rPr>
          <w:rFonts w:ascii="Times New Roman" w:hAnsi="Times New Roman"/>
          <w:color w:val="000000" w:themeColor="text1"/>
          <w:sz w:val="22"/>
          <w:szCs w:val="22"/>
        </w:rPr>
        <w:t xml:space="preserve">z nichž </w:t>
      </w:r>
      <w:r w:rsidRPr="00893D0E">
        <w:rPr>
          <w:rFonts w:ascii="Times New Roman" w:hAnsi="Times New Roman"/>
          <w:b/>
          <w:color w:val="000000" w:themeColor="text1"/>
          <w:sz w:val="22"/>
          <w:szCs w:val="22"/>
        </w:rPr>
        <w:t>nanejvýš jedna</w:t>
      </w:r>
      <w:r w:rsidRPr="00893D0E">
        <w:rPr>
          <w:rFonts w:ascii="Times New Roman" w:hAnsi="Times New Roman"/>
          <w:color w:val="000000" w:themeColor="text1"/>
          <w:sz w:val="22"/>
          <w:szCs w:val="22"/>
        </w:rPr>
        <w:t xml:space="preserve"> může být zakázka, jejímž objednatelem byla </w:t>
      </w:r>
      <w:r w:rsidRPr="00893D0E">
        <w:rPr>
          <w:rFonts w:ascii="Times New Roman" w:hAnsi="Times New Roman"/>
          <w:b/>
          <w:color w:val="000000" w:themeColor="text1"/>
          <w:sz w:val="22"/>
          <w:szCs w:val="22"/>
        </w:rPr>
        <w:t>fyzická osoba</w:t>
      </w:r>
      <w:r w:rsidRPr="00893D0E">
        <w:rPr>
          <w:rFonts w:ascii="Times New Roman" w:hAnsi="Times New Roman"/>
          <w:color w:val="000000" w:themeColor="text1"/>
          <w:sz w:val="22"/>
          <w:szCs w:val="22"/>
        </w:rPr>
        <w:t xml:space="preserve"> (podnikající či nepodnikající)</w:t>
      </w:r>
      <w:r w:rsidR="007F47C0">
        <w:rPr>
          <w:rFonts w:ascii="Times New Roman" w:hAnsi="Times New Roman"/>
          <w:color w:val="000000" w:themeColor="text1"/>
          <w:sz w:val="22"/>
          <w:szCs w:val="22"/>
        </w:rPr>
        <w:t xml:space="preserve"> a </w:t>
      </w:r>
      <w:r w:rsidR="007F47C0" w:rsidRPr="00C356EC">
        <w:rPr>
          <w:rFonts w:ascii="Times New Roman" w:hAnsi="Times New Roman"/>
          <w:b/>
          <w:bCs/>
          <w:color w:val="000000" w:themeColor="text1"/>
          <w:sz w:val="22"/>
          <w:szCs w:val="22"/>
        </w:rPr>
        <w:t>minimálně jedna</w:t>
      </w:r>
      <w:r w:rsidR="007F47C0">
        <w:rPr>
          <w:rFonts w:ascii="Times New Roman" w:hAnsi="Times New Roman"/>
          <w:color w:val="000000" w:themeColor="text1"/>
          <w:sz w:val="22"/>
          <w:szCs w:val="22"/>
        </w:rPr>
        <w:t xml:space="preserve"> </w:t>
      </w:r>
      <w:r w:rsidR="00C356EC">
        <w:rPr>
          <w:rFonts w:ascii="Times New Roman" w:hAnsi="Times New Roman"/>
          <w:color w:val="000000" w:themeColor="text1"/>
          <w:sz w:val="22"/>
          <w:szCs w:val="22"/>
        </w:rPr>
        <w:t>byla</w:t>
      </w:r>
      <w:r w:rsidR="007F47C0">
        <w:rPr>
          <w:rFonts w:ascii="Times New Roman" w:hAnsi="Times New Roman"/>
          <w:color w:val="000000" w:themeColor="text1"/>
          <w:sz w:val="22"/>
          <w:szCs w:val="22"/>
        </w:rPr>
        <w:t xml:space="preserve"> na památkově chráněném objektu.</w:t>
      </w:r>
    </w:p>
    <w:p w14:paraId="74AFCE47" w14:textId="2AF38AFB" w:rsidR="0041365E" w:rsidRDefault="0041365E" w:rsidP="00976B7D">
      <w:pPr>
        <w:pStyle w:val="Cislovani2"/>
        <w:keepNext w:val="0"/>
        <w:numPr>
          <w:ilvl w:val="0"/>
          <w:numId w:val="0"/>
        </w:numPr>
        <w:tabs>
          <w:tab w:val="left" w:pos="708"/>
        </w:tabs>
        <w:spacing w:line="240" w:lineRule="auto"/>
        <w:ind w:left="360"/>
        <w:rPr>
          <w:rFonts w:ascii="Times New Roman" w:hAnsi="Times New Roman"/>
          <w:color w:val="000000" w:themeColor="text1"/>
          <w:sz w:val="22"/>
          <w:szCs w:val="22"/>
        </w:rPr>
      </w:pPr>
      <w:r w:rsidRPr="00893D0E">
        <w:rPr>
          <w:rFonts w:ascii="Times New Roman" w:hAnsi="Times New Roman"/>
          <w:color w:val="000000" w:themeColor="text1"/>
          <w:sz w:val="22"/>
          <w:szCs w:val="22"/>
        </w:rPr>
        <w:t>V případě prokazování technické kvalifikace, jejímž objednatelem byla fyzická osoba, musí být součástí nabídky osvědčení této fyzické osoby jako objednatele o řádném a včasném poskytnutí a dokončení zakázky. Osvědčení musí obsahovat zejména jméno a příjmení objednatele a jeho platné kontaktní údaje, termín realizace zakázky, hodnotu zakázky, stručný popis předmětu zakázky, zhodnocení kvality prováděných prací a vlastnoruční podpis objednatele – fyzické osoby</w:t>
      </w:r>
      <w:r w:rsidR="00893D0E">
        <w:rPr>
          <w:rFonts w:ascii="Times New Roman" w:hAnsi="Times New Roman"/>
          <w:color w:val="000000" w:themeColor="text1"/>
          <w:sz w:val="22"/>
          <w:szCs w:val="22"/>
        </w:rPr>
        <w:t>.</w:t>
      </w:r>
      <w:r>
        <w:rPr>
          <w:rFonts w:ascii="Times New Roman" w:hAnsi="Times New Roman"/>
          <w:color w:val="000000" w:themeColor="text1"/>
          <w:sz w:val="22"/>
          <w:szCs w:val="22"/>
        </w:rPr>
        <w:t xml:space="preserve">    </w:t>
      </w:r>
    </w:p>
    <w:p w14:paraId="1789744E" w14:textId="0F841614" w:rsidR="0041365E" w:rsidRPr="00976B7D" w:rsidRDefault="0041365E" w:rsidP="00976B7D">
      <w:pPr>
        <w:spacing w:before="240"/>
        <w:jc w:val="both"/>
        <w:rPr>
          <w:rFonts w:cs="Times New Roman"/>
        </w:rPr>
      </w:pPr>
      <w:r w:rsidRPr="00976B7D">
        <w:rPr>
          <w:rFonts w:cs="Times New Roman"/>
          <w:b/>
        </w:rPr>
        <w:t xml:space="preserve">Účastník prokazuje technickou kvalifikaci podle písm. a) předložením čestného prohlášení, a to výlučně na formuláři, který je přílohou č. </w:t>
      </w:r>
      <w:r w:rsidR="007B50B7" w:rsidRPr="00976B7D">
        <w:rPr>
          <w:rFonts w:eastAsia="Times New Roman" w:cs="Times New Roman"/>
          <w:b/>
          <w:color w:val="000000" w:themeColor="text1"/>
          <w:lang w:eastAsia="cs-CZ"/>
        </w:rPr>
        <w:t>2</w:t>
      </w:r>
      <w:r w:rsidRPr="00976B7D">
        <w:rPr>
          <w:rFonts w:cs="Times New Roman"/>
          <w:b/>
        </w:rPr>
        <w:t xml:space="preserve"> </w:t>
      </w:r>
      <w:r w:rsidR="007658C1" w:rsidRPr="00C47A30">
        <w:rPr>
          <w:rFonts w:cs="Times New Roman"/>
          <w:iCs/>
        </w:rPr>
        <w:t>k</w:t>
      </w:r>
      <w:r w:rsidR="007658C1">
        <w:rPr>
          <w:rFonts w:cs="Times New Roman"/>
          <w:b/>
          <w:bCs/>
          <w:iCs/>
        </w:rPr>
        <w:t xml:space="preserve"> </w:t>
      </w:r>
      <w:r w:rsidR="007658C1" w:rsidRPr="00C47A30">
        <w:rPr>
          <w:rFonts w:cs="Times New Roman"/>
          <w:iCs/>
        </w:rPr>
        <w:t>této zadávací dokumentac</w:t>
      </w:r>
      <w:r w:rsidR="007658C1">
        <w:rPr>
          <w:rFonts w:cs="Times New Roman"/>
          <w:iCs/>
        </w:rPr>
        <w:t>i</w:t>
      </w:r>
      <w:r w:rsidRPr="00976B7D">
        <w:rPr>
          <w:rFonts w:cs="Times New Roman"/>
          <w:b/>
        </w:rPr>
        <w:t>.</w:t>
      </w:r>
      <w:r w:rsidRPr="00976B7D">
        <w:rPr>
          <w:rFonts w:cs="Times New Roman"/>
        </w:rPr>
        <w:t xml:space="preserve"> V čestném prohlášení musí být u každé referenční zakázky uveden její název, popř. její výstižné označení, platné kontaktní údaje na objednatele pro možnost ověření referencí a popis prací (předmětu veřejné zakázky), ze kterého musí jednoznačně vyplývat splnění kvalifikačních kritérií podle tohoto bodu (7.4). </w:t>
      </w:r>
    </w:p>
    <w:p w14:paraId="7CAB40B7" w14:textId="77777777" w:rsidR="003D5C71" w:rsidRDefault="0041365E" w:rsidP="003D5C71">
      <w:pPr>
        <w:spacing w:before="240"/>
        <w:jc w:val="both"/>
        <w:rPr>
          <w:rFonts w:cs="Times New Roman"/>
          <w:b/>
        </w:rPr>
      </w:pPr>
      <w:r>
        <w:rPr>
          <w:rFonts w:cs="Times New Roman"/>
          <w:b/>
        </w:rPr>
        <w:t xml:space="preserve">Zadavatel si může v průběhu zadávacího řízení vyžádat předložení dokladů, prokazujících uzavření smluvního vztahu ke všem referenčním zakázkám, které byly účastníkem doloženy prostřednictvím čestného prohlášení v rámci prokázání technické kvalifikace.  </w:t>
      </w:r>
    </w:p>
    <w:p w14:paraId="3DCA4A53" w14:textId="50DEA541" w:rsidR="0041365E" w:rsidRPr="003D5C71" w:rsidRDefault="003D5C71" w:rsidP="003D5C71">
      <w:pPr>
        <w:spacing w:before="240"/>
        <w:jc w:val="both"/>
        <w:rPr>
          <w:rFonts w:cs="Times New Roman"/>
          <w:b/>
          <w:sz w:val="24"/>
          <w:szCs w:val="24"/>
        </w:rPr>
      </w:pPr>
      <w:r w:rsidRPr="003D5C71">
        <w:rPr>
          <w:rFonts w:cs="Times New Roman"/>
          <w:b/>
          <w:sz w:val="24"/>
          <w:szCs w:val="24"/>
        </w:rPr>
        <w:t xml:space="preserve">7.5     </w:t>
      </w:r>
      <w:r w:rsidR="0041365E" w:rsidRPr="003D5C71">
        <w:rPr>
          <w:rFonts w:cs="Times New Roman"/>
          <w:b/>
          <w:sz w:val="24"/>
          <w:szCs w:val="24"/>
        </w:rPr>
        <w:t>Prokázání kvalifikace jiným způsobem</w:t>
      </w:r>
    </w:p>
    <w:p w14:paraId="44025FBA" w14:textId="77777777" w:rsidR="0041365E" w:rsidRDefault="0041365E" w:rsidP="0041365E">
      <w:pPr>
        <w:spacing w:after="0"/>
        <w:jc w:val="both"/>
        <w:rPr>
          <w:rFonts w:cs="Times New Roman"/>
        </w:rPr>
      </w:pPr>
      <w:r>
        <w:rPr>
          <w:rFonts w:cs="Times New Roman"/>
        </w:rPr>
        <w:t xml:space="preserve">Splnění kvalifikačních předpokladů může účastník prokázat také předložením </w:t>
      </w:r>
      <w:r>
        <w:rPr>
          <w:rFonts w:cs="Times New Roman"/>
          <w:b/>
        </w:rPr>
        <w:t>výpisu ze seznamu kvalifikovaných dodavatelů.</w:t>
      </w:r>
      <w:r>
        <w:rPr>
          <w:rFonts w:cs="Times New Roman"/>
        </w:rPr>
        <w:t xml:space="preserve"> Předloží-li dodavatel zadavateli výpis ze seznamu kvalifikovaných dodavatelů, tento výpis nahrazuje doklad prokazující:</w:t>
      </w:r>
    </w:p>
    <w:p w14:paraId="2A1F2B54" w14:textId="77777777" w:rsidR="0041365E" w:rsidRDefault="0041365E" w:rsidP="0041365E">
      <w:pPr>
        <w:spacing w:after="0"/>
        <w:jc w:val="both"/>
        <w:rPr>
          <w:rFonts w:cs="Times New Roman"/>
        </w:rPr>
      </w:pPr>
    </w:p>
    <w:p w14:paraId="08CDF74E" w14:textId="77777777" w:rsidR="0041365E" w:rsidRDefault="0041365E" w:rsidP="0041365E">
      <w:pPr>
        <w:spacing w:after="0"/>
        <w:jc w:val="both"/>
        <w:rPr>
          <w:rFonts w:cs="Times New Roman"/>
        </w:rPr>
      </w:pPr>
      <w:r>
        <w:rPr>
          <w:rFonts w:cs="Times New Roman"/>
        </w:rPr>
        <w:t>a) profesní způsobilost v tom rozsahu, v jakém údaje ve výpisu ze seznamu kvalifikovaných dodavatelů prokazují splnění kritérií profesní způsobilosti, a</w:t>
      </w:r>
    </w:p>
    <w:p w14:paraId="6095313E" w14:textId="77777777" w:rsidR="0041365E" w:rsidRDefault="0041365E" w:rsidP="0041365E">
      <w:pPr>
        <w:spacing w:after="0"/>
        <w:jc w:val="both"/>
        <w:rPr>
          <w:rFonts w:cs="Times New Roman"/>
        </w:rPr>
      </w:pPr>
    </w:p>
    <w:p w14:paraId="568F036B" w14:textId="77777777" w:rsidR="0041365E" w:rsidRDefault="0041365E" w:rsidP="0041365E">
      <w:pPr>
        <w:spacing w:after="0"/>
        <w:jc w:val="both"/>
        <w:rPr>
          <w:rFonts w:cs="Times New Roman"/>
        </w:rPr>
      </w:pPr>
      <w:r>
        <w:rPr>
          <w:rFonts w:cs="Times New Roman"/>
        </w:rPr>
        <w:t>b) základní způsobilost.</w:t>
      </w:r>
    </w:p>
    <w:p w14:paraId="47830F4A" w14:textId="77777777" w:rsidR="0041365E" w:rsidRDefault="0041365E" w:rsidP="0041365E">
      <w:pPr>
        <w:spacing w:after="0"/>
        <w:jc w:val="both"/>
        <w:rPr>
          <w:rFonts w:cs="Times New Roman"/>
        </w:rPr>
      </w:pPr>
    </w:p>
    <w:p w14:paraId="09EE678C" w14:textId="56BD606A" w:rsidR="0041365E" w:rsidRDefault="0041365E" w:rsidP="0041365E">
      <w:pPr>
        <w:spacing w:after="0"/>
        <w:jc w:val="both"/>
        <w:rPr>
          <w:rFonts w:cs="Times New Roman"/>
        </w:rPr>
      </w:pPr>
      <w:r>
        <w:rPr>
          <w:rFonts w:cs="Times New Roman"/>
        </w:rPr>
        <w:t xml:space="preserve">Výpis ze seznamu kvalifikovaných dodavatelů </w:t>
      </w:r>
      <w:r>
        <w:rPr>
          <w:rFonts w:cs="Times New Roman"/>
          <w:b/>
        </w:rPr>
        <w:t>nesmí být starší než 3 měsíce</w:t>
      </w:r>
      <w:r>
        <w:rPr>
          <w:rFonts w:cs="Times New Roman"/>
        </w:rPr>
        <w:t>, ke dni</w:t>
      </w:r>
      <w:r w:rsidR="001C3493">
        <w:rPr>
          <w:rFonts w:cs="Times New Roman"/>
        </w:rPr>
        <w:t>,</w:t>
      </w:r>
      <w:r>
        <w:rPr>
          <w:rFonts w:cs="Times New Roman"/>
        </w:rPr>
        <w:t xml:space="preserve"> ke kterému má být prokázána základní způsobilost nebo profesní způsobilost, tzn. ke konci lhůty pro podání nabídek.</w:t>
      </w:r>
    </w:p>
    <w:p w14:paraId="1A071B49" w14:textId="77777777" w:rsidR="0041365E" w:rsidRDefault="0041365E" w:rsidP="0041365E">
      <w:pPr>
        <w:spacing w:after="0"/>
        <w:jc w:val="both"/>
        <w:rPr>
          <w:rFonts w:cs="Times New Roman"/>
        </w:rPr>
      </w:pPr>
    </w:p>
    <w:p w14:paraId="1DAE868E" w14:textId="77777777" w:rsidR="0041365E" w:rsidRDefault="0041365E" w:rsidP="0041365E">
      <w:pPr>
        <w:spacing w:after="0"/>
        <w:jc w:val="both"/>
        <w:rPr>
          <w:rFonts w:cs="Times New Roman"/>
        </w:rPr>
      </w:pPr>
      <w:r>
        <w:rPr>
          <w:rFonts w:cs="Times New Roman"/>
        </w:rPr>
        <w:t xml:space="preserve">Stejně jako výpisem ze seznamu kvalifikovaných dodavatelů může dodavatel prokázat kvalifikaci </w:t>
      </w:r>
      <w:r>
        <w:rPr>
          <w:rFonts w:cs="Times New Roman"/>
          <w:b/>
        </w:rPr>
        <w:t>předložením platného certifikátu vydaného v rámci systému certifikovaných dodavatelů</w:t>
      </w:r>
      <w:r>
        <w:rPr>
          <w:rFonts w:cs="Times New Roman"/>
        </w:rPr>
        <w:t>. Má se za to, že dodavatel je kvalifikovaný v rozsahu uvedeném na certifikátu.</w:t>
      </w:r>
    </w:p>
    <w:p w14:paraId="4B6CB08E" w14:textId="77777777" w:rsidR="0041365E" w:rsidRDefault="0041365E" w:rsidP="0041365E">
      <w:pPr>
        <w:spacing w:after="0"/>
        <w:jc w:val="both"/>
        <w:rPr>
          <w:rFonts w:cs="Times New Roman"/>
        </w:rPr>
      </w:pPr>
    </w:p>
    <w:p w14:paraId="3B44E7C7" w14:textId="7E1F3FF7" w:rsidR="003D5C71" w:rsidRDefault="0041365E" w:rsidP="003D5C71">
      <w:pPr>
        <w:spacing w:after="0"/>
        <w:jc w:val="both"/>
        <w:rPr>
          <w:rFonts w:cs="Times New Roman"/>
        </w:rPr>
      </w:pPr>
      <w:r>
        <w:rPr>
          <w:rFonts w:cs="Times New Roman"/>
        </w:rPr>
        <w:lastRenderedPageBreak/>
        <w:t xml:space="preserve">Dodavatel může prokázat kvalifikaci </w:t>
      </w:r>
      <w:r>
        <w:rPr>
          <w:rFonts w:cs="Times New Roman"/>
          <w:b/>
        </w:rPr>
        <w:t>osvědčením, které pochází z jiného členského státu, v němž má dodavatel sídlo</w:t>
      </w:r>
      <w:r>
        <w:rPr>
          <w:rFonts w:cs="Times New Roman"/>
        </w:rPr>
        <w:t>, a které je buď obdobou výpisu ze seznamu kvalifikovaných dodavatelů, nebo obdobou certifikátu vydaného v rámci systému certifikovaných dodavatelů</w:t>
      </w:r>
      <w:r w:rsidR="003D5C71">
        <w:rPr>
          <w:rFonts w:cs="Times New Roman"/>
        </w:rPr>
        <w:t xml:space="preserve">. </w:t>
      </w:r>
    </w:p>
    <w:p w14:paraId="0FE5DDA5" w14:textId="0074C09D" w:rsidR="00C356EC" w:rsidRDefault="00C356EC" w:rsidP="003D5C71">
      <w:pPr>
        <w:spacing w:after="0"/>
        <w:jc w:val="both"/>
        <w:rPr>
          <w:rFonts w:cs="Times New Roman"/>
        </w:rPr>
      </w:pPr>
    </w:p>
    <w:p w14:paraId="25B40AC5" w14:textId="77777777" w:rsidR="00C356EC" w:rsidRDefault="00C356EC" w:rsidP="003D5C71">
      <w:pPr>
        <w:spacing w:after="0"/>
        <w:jc w:val="both"/>
        <w:rPr>
          <w:rFonts w:cs="Times New Roman"/>
        </w:rPr>
      </w:pPr>
    </w:p>
    <w:p w14:paraId="295E0882" w14:textId="5CA1BAD1" w:rsidR="00D236F5" w:rsidRPr="003D5C71" w:rsidRDefault="003D5C71" w:rsidP="003D5C71">
      <w:pPr>
        <w:pStyle w:val="Odstavecseseznamem"/>
        <w:numPr>
          <w:ilvl w:val="1"/>
          <w:numId w:val="37"/>
        </w:numPr>
        <w:spacing w:after="0"/>
        <w:jc w:val="both"/>
        <w:rPr>
          <w:rFonts w:cs="Times New Roman"/>
          <w:b/>
          <w:bCs/>
          <w:sz w:val="24"/>
          <w:szCs w:val="24"/>
        </w:rPr>
      </w:pPr>
      <w:r w:rsidRPr="003D5C71">
        <w:rPr>
          <w:rFonts w:cs="Times New Roman"/>
          <w:b/>
          <w:bCs/>
          <w:sz w:val="24"/>
          <w:szCs w:val="24"/>
        </w:rPr>
        <w:t xml:space="preserve">    </w:t>
      </w:r>
      <w:r w:rsidR="00D236F5" w:rsidRPr="003D5C71">
        <w:rPr>
          <w:rFonts w:cs="Times New Roman"/>
          <w:b/>
          <w:bCs/>
          <w:sz w:val="24"/>
          <w:szCs w:val="24"/>
        </w:rPr>
        <w:t>Zvláštní způsoby prokazování kvalifikace</w:t>
      </w:r>
    </w:p>
    <w:p w14:paraId="17792158" w14:textId="343C93C0" w:rsidR="00D236F5" w:rsidRPr="00D54C27" w:rsidRDefault="003D5C71" w:rsidP="003D5C71">
      <w:pPr>
        <w:pStyle w:val="Nadpis3"/>
        <w:jc w:val="both"/>
        <w:rPr>
          <w:rFonts w:cs="Times New Roman"/>
        </w:rPr>
      </w:pPr>
      <w:r w:rsidRPr="003D5C71">
        <w:rPr>
          <w:rFonts w:cs="Times New Roman"/>
          <w:u w:val="none"/>
        </w:rPr>
        <w:t xml:space="preserve">7.6.1     </w:t>
      </w:r>
      <w:r w:rsidR="00D236F5" w:rsidRPr="00D54C27">
        <w:rPr>
          <w:rFonts w:cs="Times New Roman"/>
        </w:rPr>
        <w:t>Kvalifikace v případě společné účasti dodavatelů</w:t>
      </w:r>
    </w:p>
    <w:p w14:paraId="1D00F6B3" w14:textId="77777777" w:rsidR="00D236F5" w:rsidRPr="00D54C27" w:rsidRDefault="00D236F5" w:rsidP="005900D0">
      <w:pPr>
        <w:spacing w:after="0"/>
        <w:jc w:val="both"/>
        <w:rPr>
          <w:rFonts w:cs="Times New Roman"/>
        </w:rPr>
      </w:pPr>
    </w:p>
    <w:p w14:paraId="490500AD" w14:textId="1BA455C2" w:rsidR="00D236F5" w:rsidRDefault="00D236F5" w:rsidP="005900D0">
      <w:pPr>
        <w:spacing w:after="0"/>
        <w:jc w:val="both"/>
        <w:rPr>
          <w:rFonts w:cs="Times New Roman"/>
        </w:rPr>
      </w:pPr>
      <w:r w:rsidRPr="00D54C27">
        <w:rPr>
          <w:rFonts w:cs="Times New Roman"/>
        </w:rPr>
        <w:t>V případě společné účasti dodavatelů prokazuje základní způsobilost a profesní způsobilost každý dodavatel samostatně.</w:t>
      </w:r>
    </w:p>
    <w:p w14:paraId="2260F941" w14:textId="4807607F" w:rsidR="00DA310A" w:rsidRPr="00D54C27" w:rsidRDefault="00DA310A" w:rsidP="00DA310A">
      <w:pPr>
        <w:pStyle w:val="Nadpis3"/>
        <w:jc w:val="both"/>
        <w:rPr>
          <w:rFonts w:cs="Times New Roman"/>
        </w:rPr>
      </w:pPr>
      <w:r w:rsidRPr="003D5C71">
        <w:rPr>
          <w:rFonts w:cs="Times New Roman"/>
          <w:u w:val="none"/>
        </w:rPr>
        <w:t>7.6.</w:t>
      </w:r>
      <w:r>
        <w:rPr>
          <w:rFonts w:cs="Times New Roman"/>
          <w:u w:val="none"/>
        </w:rPr>
        <w:t>2</w:t>
      </w:r>
      <w:r w:rsidRPr="003D5C71">
        <w:rPr>
          <w:rFonts w:cs="Times New Roman"/>
          <w:u w:val="none"/>
        </w:rPr>
        <w:t xml:space="preserve">     </w:t>
      </w:r>
      <w:r>
        <w:rPr>
          <w:rFonts w:cs="Times New Roman"/>
        </w:rPr>
        <w:t>Prokázání k</w:t>
      </w:r>
      <w:r w:rsidRPr="00D54C27">
        <w:rPr>
          <w:rFonts w:cs="Times New Roman"/>
        </w:rPr>
        <w:t xml:space="preserve">valifikace </w:t>
      </w:r>
      <w:r>
        <w:rPr>
          <w:rFonts w:cs="Times New Roman"/>
        </w:rPr>
        <w:t>prostřednictvím jiných osob</w:t>
      </w:r>
    </w:p>
    <w:p w14:paraId="0EB1D20E" w14:textId="77777777" w:rsidR="00DA310A" w:rsidRPr="00D54C27" w:rsidRDefault="00DA310A" w:rsidP="005900D0">
      <w:pPr>
        <w:spacing w:after="0"/>
        <w:jc w:val="both"/>
        <w:rPr>
          <w:rFonts w:cs="Times New Roman"/>
        </w:rPr>
      </w:pPr>
    </w:p>
    <w:p w14:paraId="0571CEAD" w14:textId="77777777" w:rsidR="001C3493" w:rsidRDefault="001C3493" w:rsidP="001C3493">
      <w:pPr>
        <w:spacing w:after="0"/>
        <w:jc w:val="both"/>
        <w:rPr>
          <w:rFonts w:cs="Times New Roman"/>
        </w:rPr>
      </w:pPr>
      <w:r>
        <w:rPr>
          <w:rFonts w:cs="Times New Roman"/>
        </w:rPr>
        <w:t>Dodavatel může prokázat určitou část technické kvalifikace nebo profesní způsobilosti požadované zadavatelem prostřednictvím jiných osob, s výjimkou prokázaní splnění profesní způsobilosti ve vztahu k České republice předložením výpisu z obchodního rejstříku nebo jiné obdobné evidence, pokud jiný právní předpis zápis do takové evidence vyžaduje. Dodavatel je v takovém případě povinen zadavateli předložit:</w:t>
      </w:r>
    </w:p>
    <w:p w14:paraId="7A1263E3" w14:textId="77777777" w:rsidR="001C3493" w:rsidRDefault="001C3493" w:rsidP="001C3493">
      <w:pPr>
        <w:spacing w:after="0"/>
        <w:jc w:val="both"/>
        <w:rPr>
          <w:rFonts w:cs="Times New Roman"/>
        </w:rPr>
      </w:pPr>
      <w:r>
        <w:rPr>
          <w:rFonts w:cs="Times New Roman"/>
        </w:rPr>
        <w:t xml:space="preserve">a) doklady prokazující splnění profesní způsobilosti podle čl. 7 odst. 7.3 ZD, </w:t>
      </w:r>
    </w:p>
    <w:p w14:paraId="2E8EFFA4" w14:textId="77777777" w:rsidR="001C3493" w:rsidRDefault="001C3493" w:rsidP="001C3493">
      <w:pPr>
        <w:spacing w:after="0"/>
        <w:jc w:val="both"/>
        <w:rPr>
          <w:rFonts w:cs="Times New Roman"/>
        </w:rPr>
      </w:pPr>
      <w:r>
        <w:rPr>
          <w:rFonts w:cs="Times New Roman"/>
        </w:rPr>
        <w:t xml:space="preserve">b) doklady prokazující splnění chybějící části kvalifikace prostřednictvím jiné osoby, </w:t>
      </w:r>
    </w:p>
    <w:p w14:paraId="3EF1F9F0" w14:textId="77777777" w:rsidR="001C3493" w:rsidRDefault="001C3493" w:rsidP="001C3493">
      <w:pPr>
        <w:spacing w:after="0"/>
        <w:jc w:val="both"/>
        <w:rPr>
          <w:rFonts w:cs="Times New Roman"/>
        </w:rPr>
      </w:pPr>
      <w:r>
        <w:rPr>
          <w:rFonts w:cs="Times New Roman"/>
        </w:rPr>
        <w:t xml:space="preserve">c) doklady o splnění základní způsobilosti podle čl. 7 odst. 7.2 ZD a </w:t>
      </w:r>
    </w:p>
    <w:p w14:paraId="640E5157" w14:textId="77777777" w:rsidR="001C3493" w:rsidRDefault="001C3493" w:rsidP="001C3493">
      <w:pPr>
        <w:spacing w:after="0"/>
        <w:jc w:val="both"/>
        <w:rPr>
          <w:rFonts w:cs="Times New Roman"/>
        </w:rPr>
      </w:pPr>
      <w:r>
        <w:rPr>
          <w:rFonts w:cs="Times New Roman"/>
        </w:rPr>
        <w:t xml:space="preserve">d) 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145358B1" w14:textId="77777777" w:rsidR="001C3493" w:rsidRDefault="001C3493" w:rsidP="001C3493">
      <w:pPr>
        <w:spacing w:after="0"/>
        <w:jc w:val="both"/>
        <w:rPr>
          <w:rFonts w:cs="Times New Roman"/>
        </w:rPr>
      </w:pPr>
    </w:p>
    <w:p w14:paraId="5C7E28DC" w14:textId="77777777" w:rsidR="001C3493" w:rsidRDefault="001C3493" w:rsidP="001C3493">
      <w:pPr>
        <w:pStyle w:val="Cislovani2"/>
        <w:keepNext w:val="0"/>
        <w:numPr>
          <w:ilvl w:val="0"/>
          <w:numId w:val="0"/>
        </w:numPr>
        <w:tabs>
          <w:tab w:val="clear" w:pos="851"/>
          <w:tab w:val="left" w:pos="709"/>
        </w:tabs>
        <w:spacing w:before="0" w:line="276" w:lineRule="auto"/>
        <w:rPr>
          <w:rFonts w:ascii="Times New Roman" w:hAnsi="Times New Roman"/>
          <w:sz w:val="22"/>
          <w:szCs w:val="22"/>
        </w:rPr>
      </w:pPr>
      <w:r>
        <w:rPr>
          <w:rFonts w:ascii="Times New Roman" w:hAnsi="Times New Roman"/>
          <w:sz w:val="22"/>
          <w:szCs w:val="22"/>
        </w:rPr>
        <w:t>Prokazuje-li dodavatel prostřednictvím jiné osoby kvalifikaci a předkládá doklady podle čl. 7 odst. 7.4 ZD vztahující se k takové osobě, musí ze smlouvy nebo potvrzení o její existenci podle písm. d) vyplývat závazek, že jiná osoba bude vykonávat stavební práce či služby, ke kterým se prokazované kritérium kvalifikace vztahuje.</w:t>
      </w:r>
    </w:p>
    <w:p w14:paraId="6EF2605A" w14:textId="77777777" w:rsidR="001C3493" w:rsidRDefault="001C3493" w:rsidP="001C3493">
      <w:pPr>
        <w:pStyle w:val="Cislovani2"/>
        <w:keepNext w:val="0"/>
        <w:numPr>
          <w:ilvl w:val="0"/>
          <w:numId w:val="0"/>
        </w:numPr>
        <w:tabs>
          <w:tab w:val="clear" w:pos="851"/>
          <w:tab w:val="left" w:pos="709"/>
        </w:tabs>
        <w:spacing w:before="0" w:line="276" w:lineRule="auto"/>
        <w:rPr>
          <w:rFonts w:ascii="Times New Roman" w:hAnsi="Times New Roman"/>
          <w:sz w:val="22"/>
          <w:szCs w:val="22"/>
        </w:rPr>
      </w:pPr>
    </w:p>
    <w:p w14:paraId="05D1B3DF" w14:textId="77777777" w:rsidR="001C3493" w:rsidRDefault="001C3493" w:rsidP="001C3493">
      <w:pPr>
        <w:pStyle w:val="Cislovani2"/>
        <w:keepNext w:val="0"/>
        <w:numPr>
          <w:ilvl w:val="0"/>
          <w:numId w:val="0"/>
        </w:numPr>
        <w:tabs>
          <w:tab w:val="clear" w:pos="851"/>
          <w:tab w:val="left" w:pos="709"/>
        </w:tabs>
        <w:spacing w:before="0" w:line="276" w:lineRule="auto"/>
        <w:rPr>
          <w:rFonts w:ascii="Times New Roman" w:hAnsi="Times New Roman"/>
          <w:sz w:val="22"/>
          <w:szCs w:val="22"/>
        </w:rPr>
      </w:pPr>
      <w:r>
        <w:rPr>
          <w:rFonts w:ascii="Times New Roman" w:hAnsi="Times New Roman"/>
          <w:sz w:val="22"/>
          <w:szCs w:val="22"/>
        </w:rPr>
        <w:t xml:space="preserve">Má se za to, že požadavek podle písm. d) je splněn, pokud z obsahu smlouvy nebo potvrzení o její existenci podle písm. d) vyplývá závazek jiné osoby plnit veřejnou zakázku společně a nerozdílně s dodavatelem; to neplatí, pokud smlouva nebo potvrzení o její existenci musí splňovat požadavky podle předchozího odstavce. </w:t>
      </w:r>
    </w:p>
    <w:p w14:paraId="43ADD7BF" w14:textId="77777777" w:rsidR="001C3493" w:rsidRDefault="001C3493" w:rsidP="001C3493">
      <w:pPr>
        <w:pStyle w:val="Cislovani2"/>
        <w:keepNext w:val="0"/>
        <w:numPr>
          <w:ilvl w:val="0"/>
          <w:numId w:val="0"/>
        </w:numPr>
        <w:tabs>
          <w:tab w:val="clear" w:pos="851"/>
          <w:tab w:val="left" w:pos="709"/>
        </w:tabs>
        <w:spacing w:before="0" w:line="276" w:lineRule="auto"/>
        <w:rPr>
          <w:rFonts w:ascii="Times New Roman" w:hAnsi="Times New Roman"/>
          <w:sz w:val="22"/>
          <w:szCs w:val="22"/>
        </w:rPr>
      </w:pPr>
    </w:p>
    <w:p w14:paraId="1903A5FF" w14:textId="7F3A89A8" w:rsidR="001C3493" w:rsidRPr="001C3493" w:rsidRDefault="001C3493" w:rsidP="001C3493">
      <w:pPr>
        <w:pStyle w:val="Cislovani2"/>
        <w:keepNext w:val="0"/>
        <w:numPr>
          <w:ilvl w:val="0"/>
          <w:numId w:val="0"/>
        </w:numPr>
        <w:tabs>
          <w:tab w:val="clear" w:pos="851"/>
          <w:tab w:val="left" w:pos="709"/>
        </w:tabs>
        <w:spacing w:before="0" w:line="276" w:lineRule="auto"/>
        <w:rPr>
          <w:rFonts w:ascii="Times New Roman" w:hAnsi="Times New Roman"/>
          <w:b/>
          <w:bCs/>
          <w:sz w:val="24"/>
        </w:rPr>
      </w:pPr>
      <w:r w:rsidRPr="001C3493">
        <w:rPr>
          <w:rFonts w:ascii="Times New Roman" w:hAnsi="Times New Roman"/>
          <w:b/>
          <w:bCs/>
          <w:sz w:val="24"/>
        </w:rPr>
        <w:t>7.7     Pravost a stáří dokladů prokazujících splnění kvalifikace</w:t>
      </w:r>
    </w:p>
    <w:p w14:paraId="3C03E827" w14:textId="77777777" w:rsidR="001C3493" w:rsidRDefault="001C3493" w:rsidP="001C3493">
      <w:pPr>
        <w:keepNext/>
        <w:spacing w:after="0" w:line="240" w:lineRule="auto"/>
        <w:jc w:val="both"/>
        <w:outlineLvl w:val="1"/>
        <w:rPr>
          <w:rFonts w:eastAsia="Times New Roman" w:cs="Times New Roman"/>
          <w:b/>
          <w:bCs/>
          <w:iCs/>
          <w:color w:val="000000"/>
        </w:rPr>
      </w:pPr>
    </w:p>
    <w:p w14:paraId="7CEDE2B3" w14:textId="47CE70FF" w:rsidR="001C3493" w:rsidRDefault="001C3493" w:rsidP="001C3493">
      <w:pPr>
        <w:pStyle w:val="Cislovani2"/>
        <w:keepNext w:val="0"/>
        <w:numPr>
          <w:ilvl w:val="0"/>
          <w:numId w:val="0"/>
        </w:numPr>
        <w:tabs>
          <w:tab w:val="clear" w:pos="851"/>
          <w:tab w:val="left" w:pos="709"/>
        </w:tabs>
        <w:spacing w:before="0" w:line="276" w:lineRule="auto"/>
        <w:rPr>
          <w:rFonts w:ascii="Times New Roman" w:hAnsi="Times New Roman"/>
          <w:sz w:val="22"/>
          <w:szCs w:val="22"/>
        </w:rPr>
      </w:pPr>
      <w:r>
        <w:rPr>
          <w:rFonts w:ascii="Times New Roman" w:hAnsi="Times New Roman"/>
          <w:iCs/>
          <w:sz w:val="22"/>
          <w:szCs w:val="22"/>
        </w:rPr>
        <w:t xml:space="preserve">V případě základní způsobilosti dle čl. 7 odst. 7.2 nebo profesní způsobilosti podle dle čl. 7 odst. 7.3 musí doklady předložené k prokázání těchto kvalifikačních požadavků prokazovat splnění požadovaného kritéria způsobilosti nejpozději v době 3 měsíců přede dnem zahájení výběrové řízení. Veškeré doklady prokazující splnění kvalifikačních požadavků lze nahradit písemným čestným prohlášením výlučně na formuláři, který je přílohou č. </w:t>
      </w:r>
      <w:r w:rsidRPr="007658C1">
        <w:rPr>
          <w:rFonts w:ascii="Times New Roman" w:hAnsi="Times New Roman"/>
          <w:iCs/>
          <w:sz w:val="22"/>
          <w:szCs w:val="22"/>
        </w:rPr>
        <w:t xml:space="preserve">2 </w:t>
      </w:r>
      <w:r w:rsidR="007658C1" w:rsidRPr="007658C1">
        <w:rPr>
          <w:rFonts w:ascii="Times New Roman" w:hAnsi="Times New Roman"/>
          <w:iCs/>
          <w:sz w:val="22"/>
          <w:szCs w:val="22"/>
        </w:rPr>
        <w:t>k</w:t>
      </w:r>
      <w:r w:rsidR="007658C1" w:rsidRPr="007658C1">
        <w:rPr>
          <w:rFonts w:ascii="Times New Roman" w:hAnsi="Times New Roman"/>
          <w:b/>
          <w:bCs/>
          <w:iCs/>
          <w:sz w:val="22"/>
          <w:szCs w:val="22"/>
        </w:rPr>
        <w:t xml:space="preserve"> </w:t>
      </w:r>
      <w:r w:rsidR="007658C1" w:rsidRPr="007658C1">
        <w:rPr>
          <w:rFonts w:ascii="Times New Roman" w:hAnsi="Times New Roman"/>
          <w:iCs/>
          <w:sz w:val="22"/>
          <w:szCs w:val="22"/>
        </w:rPr>
        <w:t>této zadávací dokumentaci</w:t>
      </w:r>
      <w:r>
        <w:rPr>
          <w:rFonts w:ascii="Times New Roman" w:hAnsi="Times New Roman"/>
          <w:iCs/>
          <w:sz w:val="22"/>
          <w:szCs w:val="22"/>
        </w:rPr>
        <w:t xml:space="preserve">. </w:t>
      </w:r>
      <w:r>
        <w:rPr>
          <w:rFonts w:ascii="Times New Roman" w:hAnsi="Times New Roman"/>
          <w:b/>
          <w:iCs/>
          <w:sz w:val="22"/>
          <w:szCs w:val="22"/>
        </w:rPr>
        <w:t>Vybraný dodavatel dokládá originály dokumentů či úředně ověřené kopie dokumentů před podpisem smlouvy.</w:t>
      </w:r>
    </w:p>
    <w:p w14:paraId="4D1EF89E" w14:textId="77777777" w:rsidR="001C3493" w:rsidRDefault="001C3493" w:rsidP="001C3493">
      <w:pPr>
        <w:spacing w:after="0" w:line="480" w:lineRule="auto"/>
        <w:jc w:val="both"/>
        <w:rPr>
          <w:rFonts w:cs="Times New Roman"/>
        </w:rPr>
      </w:pPr>
    </w:p>
    <w:p w14:paraId="39F2E846" w14:textId="6DA88B24" w:rsidR="00D54C27" w:rsidRPr="00D54C27" w:rsidRDefault="001C3493" w:rsidP="001C3493">
      <w:pPr>
        <w:pStyle w:val="Nadpis1"/>
        <w:numPr>
          <w:ilvl w:val="0"/>
          <w:numId w:val="1"/>
        </w:numPr>
        <w:spacing w:before="0" w:line="276" w:lineRule="auto"/>
        <w:jc w:val="both"/>
        <w:rPr>
          <w:rFonts w:cs="Times New Roman"/>
        </w:rPr>
      </w:pPr>
      <w:r>
        <w:rPr>
          <w:rFonts w:cs="Times New Roman"/>
        </w:rPr>
        <w:lastRenderedPageBreak/>
        <w:t xml:space="preserve">  </w:t>
      </w:r>
      <w:r w:rsidR="00D54C27" w:rsidRPr="00D54C27">
        <w:rPr>
          <w:rFonts w:cs="Times New Roman"/>
        </w:rPr>
        <w:t xml:space="preserve">NABÍDKA </w:t>
      </w:r>
      <w:r w:rsidR="009D78FF">
        <w:rPr>
          <w:rFonts w:cs="Times New Roman"/>
        </w:rPr>
        <w:t>ÚČASTNÍKA</w:t>
      </w:r>
    </w:p>
    <w:p w14:paraId="36C5A869" w14:textId="77777777" w:rsidR="00D54C27" w:rsidRPr="00D54C27" w:rsidRDefault="00D54C27" w:rsidP="005900D0">
      <w:pPr>
        <w:spacing w:after="0"/>
        <w:jc w:val="both"/>
        <w:rPr>
          <w:rFonts w:cs="Times New Roman"/>
        </w:rPr>
      </w:pPr>
    </w:p>
    <w:p w14:paraId="57DA9BF6" w14:textId="77777777" w:rsidR="00D54C27" w:rsidRPr="00D54C27" w:rsidRDefault="00D54C27" w:rsidP="001C3493">
      <w:pPr>
        <w:pStyle w:val="Nadpis2"/>
        <w:numPr>
          <w:ilvl w:val="1"/>
          <w:numId w:val="1"/>
        </w:numPr>
        <w:spacing w:before="0" w:line="276" w:lineRule="auto"/>
        <w:ind w:left="567"/>
        <w:jc w:val="both"/>
        <w:rPr>
          <w:rFonts w:cs="Times New Roman"/>
        </w:rPr>
      </w:pPr>
      <w:r w:rsidRPr="00D54C27">
        <w:rPr>
          <w:rFonts w:cs="Times New Roman"/>
        </w:rPr>
        <w:t>Pojem nabídka</w:t>
      </w:r>
    </w:p>
    <w:p w14:paraId="789E01B5" w14:textId="77777777" w:rsidR="00D54C27" w:rsidRPr="00D54C27" w:rsidRDefault="00D54C27" w:rsidP="005900D0">
      <w:pPr>
        <w:pStyle w:val="Standard"/>
        <w:spacing w:line="276" w:lineRule="auto"/>
        <w:jc w:val="both"/>
        <w:rPr>
          <w:sz w:val="22"/>
          <w:szCs w:val="22"/>
        </w:rPr>
      </w:pPr>
    </w:p>
    <w:p w14:paraId="60B478AF" w14:textId="77777777" w:rsidR="00D54C27" w:rsidRDefault="00632880" w:rsidP="005900D0">
      <w:pPr>
        <w:pStyle w:val="Standard"/>
        <w:spacing w:line="276" w:lineRule="auto"/>
        <w:jc w:val="both"/>
        <w:rPr>
          <w:sz w:val="22"/>
          <w:szCs w:val="22"/>
        </w:rPr>
      </w:pPr>
      <w:r>
        <w:rPr>
          <w:sz w:val="22"/>
          <w:szCs w:val="22"/>
        </w:rPr>
        <w:t>Nabídkou</w:t>
      </w:r>
      <w:r w:rsidR="00D54C27" w:rsidRPr="00D54C27">
        <w:rPr>
          <w:sz w:val="22"/>
          <w:szCs w:val="22"/>
        </w:rPr>
        <w:t xml:space="preserve"> se rozumí údaje nebo doklady, které dodavatel podal písemně zadavateli </w:t>
      </w:r>
      <w:r w:rsidR="00FF4F1D">
        <w:rPr>
          <w:sz w:val="22"/>
          <w:szCs w:val="22"/>
        </w:rPr>
        <w:br/>
      </w:r>
      <w:r w:rsidR="00D54C27" w:rsidRPr="00D54C27">
        <w:rPr>
          <w:sz w:val="22"/>
          <w:szCs w:val="22"/>
        </w:rPr>
        <w:t xml:space="preserve">na základě </w:t>
      </w:r>
      <w:r>
        <w:rPr>
          <w:sz w:val="22"/>
          <w:szCs w:val="22"/>
        </w:rPr>
        <w:t>ZD</w:t>
      </w:r>
      <w:r w:rsidR="00D54C27" w:rsidRPr="00D54C27">
        <w:rPr>
          <w:sz w:val="22"/>
          <w:szCs w:val="22"/>
        </w:rPr>
        <w:t xml:space="preserve">, zejména návrh smlouvy podepsaný osobou oprávněnou jednat jménem či za </w:t>
      </w:r>
      <w:r w:rsidR="009D78FF">
        <w:rPr>
          <w:sz w:val="22"/>
          <w:szCs w:val="22"/>
        </w:rPr>
        <w:t>účastníka</w:t>
      </w:r>
      <w:r w:rsidR="00D54C27" w:rsidRPr="00D54C27">
        <w:rPr>
          <w:sz w:val="22"/>
          <w:szCs w:val="22"/>
        </w:rPr>
        <w:t xml:space="preserve"> a další zadavatelem požadované dokumenty a doklady, zejména doklady, kterými </w:t>
      </w:r>
      <w:r w:rsidR="009D78FF">
        <w:rPr>
          <w:sz w:val="22"/>
          <w:szCs w:val="22"/>
        </w:rPr>
        <w:t>účastník</w:t>
      </w:r>
      <w:r w:rsidR="00D54C27" w:rsidRPr="00D54C27">
        <w:rPr>
          <w:sz w:val="22"/>
          <w:szCs w:val="22"/>
        </w:rPr>
        <w:t xml:space="preserve"> prokazuje kvalifikaci.</w:t>
      </w:r>
    </w:p>
    <w:p w14:paraId="0686BC33" w14:textId="77777777" w:rsidR="003779B8" w:rsidRDefault="003779B8" w:rsidP="005900D0">
      <w:pPr>
        <w:pStyle w:val="Standard"/>
        <w:spacing w:line="276" w:lineRule="auto"/>
        <w:jc w:val="both"/>
        <w:rPr>
          <w:sz w:val="22"/>
          <w:szCs w:val="22"/>
        </w:rPr>
      </w:pPr>
    </w:p>
    <w:p w14:paraId="4DEEF501" w14:textId="14FB903E" w:rsidR="00AD1052" w:rsidRDefault="003779B8" w:rsidP="005900D0">
      <w:pPr>
        <w:pStyle w:val="Standard"/>
        <w:spacing w:line="276" w:lineRule="auto"/>
        <w:jc w:val="both"/>
        <w:rPr>
          <w:sz w:val="22"/>
          <w:szCs w:val="22"/>
        </w:rPr>
      </w:pPr>
      <w:r w:rsidRPr="001F482F">
        <w:rPr>
          <w:sz w:val="22"/>
          <w:szCs w:val="22"/>
        </w:rPr>
        <w:t>Dodavatel může podat pouze jednu nabídku.</w:t>
      </w:r>
    </w:p>
    <w:p w14:paraId="11D94ED4" w14:textId="58B1C640" w:rsidR="000C5A26" w:rsidRDefault="000C5A26" w:rsidP="005900D0">
      <w:pPr>
        <w:pStyle w:val="Standard"/>
        <w:spacing w:line="276" w:lineRule="auto"/>
        <w:jc w:val="both"/>
        <w:rPr>
          <w:sz w:val="22"/>
          <w:szCs w:val="22"/>
        </w:rPr>
      </w:pPr>
    </w:p>
    <w:p w14:paraId="595257D7" w14:textId="17285D93" w:rsidR="000C5A26" w:rsidRDefault="000C5A26" w:rsidP="000C5A26">
      <w:pPr>
        <w:spacing w:after="120"/>
        <w:jc w:val="both"/>
        <w:rPr>
          <w:iCs/>
        </w:rPr>
      </w:pPr>
      <w:r>
        <w:rPr>
          <w:rFonts w:cs="Times New Roman"/>
        </w:rPr>
        <w:t>Zadavatel neomezuje plnění veřejné zakázky prostřednictvím poddodavatelů. Účastník, který bude pro plnění veřejné zakázky využívat poddodavatele je povinen uvést název, sídlo a oprávněného zástupce poddodavatele výlučně na formuláři (písemném čestném prohlášením),</w:t>
      </w:r>
      <w:r>
        <w:rPr>
          <w:iCs/>
        </w:rPr>
        <w:t xml:space="preserve"> který je </w:t>
      </w:r>
      <w:r w:rsidRPr="000C5A26">
        <w:rPr>
          <w:b/>
          <w:bCs/>
          <w:iCs/>
        </w:rPr>
        <w:t>přílohou č. 2</w:t>
      </w:r>
      <w:r>
        <w:rPr>
          <w:iCs/>
        </w:rPr>
        <w:t xml:space="preserve"> </w:t>
      </w:r>
      <w:r w:rsidR="007658C1" w:rsidRPr="00C47A30">
        <w:rPr>
          <w:rFonts w:cs="Times New Roman"/>
          <w:iCs/>
        </w:rPr>
        <w:t>k</w:t>
      </w:r>
      <w:r w:rsidR="007658C1">
        <w:rPr>
          <w:rFonts w:cs="Times New Roman"/>
          <w:b/>
          <w:bCs/>
          <w:iCs/>
        </w:rPr>
        <w:t xml:space="preserve"> </w:t>
      </w:r>
      <w:r w:rsidR="007658C1" w:rsidRPr="00C47A30">
        <w:rPr>
          <w:rFonts w:cs="Times New Roman"/>
          <w:iCs/>
        </w:rPr>
        <w:t>této zadávací dokumentac</w:t>
      </w:r>
      <w:r w:rsidR="007658C1">
        <w:rPr>
          <w:rFonts w:cs="Times New Roman"/>
          <w:iCs/>
        </w:rPr>
        <w:t>i.</w:t>
      </w:r>
      <w:r>
        <w:rPr>
          <w:iCs/>
        </w:rPr>
        <w:t xml:space="preserve"> </w:t>
      </w:r>
    </w:p>
    <w:p w14:paraId="01228424" w14:textId="77777777" w:rsidR="000C5A26" w:rsidRDefault="000C5A26" w:rsidP="000C5A26">
      <w:pPr>
        <w:spacing w:after="120"/>
        <w:jc w:val="both"/>
        <w:rPr>
          <w:rFonts w:cs="Times New Roman"/>
        </w:rPr>
      </w:pPr>
      <w:r>
        <w:rPr>
          <w:rFonts w:cs="Times New Roman"/>
        </w:rPr>
        <w:t xml:space="preserve">Účastník, který podá nabídku, nesmí být současně poddodavatelem, jehož prostřednictvím jiný účastník v tomtéž zadávacím řízení prokazuje kvalifikaci. Pokud účastník podá více nabídek samostatně nebo společně s dalšími účastníky řízení, nebo je uváděn jako poddodavatel, jehož prostřednictvím jiný účastník v tomtéž zadávacím řízení prokazuje kvalifikaci, zadavatel účastníka vyloučí. </w:t>
      </w:r>
    </w:p>
    <w:p w14:paraId="24340583" w14:textId="718ED4A4" w:rsidR="000C5A26" w:rsidRDefault="000C5A26" w:rsidP="000C5A26">
      <w:pPr>
        <w:spacing w:after="120"/>
        <w:jc w:val="both"/>
        <w:rPr>
          <w:iCs/>
        </w:rPr>
      </w:pPr>
      <w:r>
        <w:rPr>
          <w:rFonts w:cs="Times New Roman"/>
        </w:rPr>
        <w:t>Zadavatel požaduje, aby účastník prokázal čestným prohlášením, že není dodavatelem ve smyslu nařízení Rady EU č. 2022/576, a to výlučně na formuláři (písemném čestném prohlášením),</w:t>
      </w:r>
      <w:r>
        <w:rPr>
          <w:iCs/>
        </w:rPr>
        <w:t xml:space="preserve"> který je </w:t>
      </w:r>
      <w:r w:rsidRPr="000C5A26">
        <w:rPr>
          <w:b/>
          <w:bCs/>
          <w:iCs/>
        </w:rPr>
        <w:t>přílohou č. 2</w:t>
      </w:r>
      <w:r>
        <w:rPr>
          <w:iCs/>
        </w:rPr>
        <w:t xml:space="preserve"> </w:t>
      </w:r>
      <w:r w:rsidR="007658C1" w:rsidRPr="00C47A30">
        <w:rPr>
          <w:rFonts w:cs="Times New Roman"/>
          <w:iCs/>
        </w:rPr>
        <w:t>k</w:t>
      </w:r>
      <w:r w:rsidR="007658C1">
        <w:rPr>
          <w:rFonts w:cs="Times New Roman"/>
          <w:b/>
          <w:bCs/>
          <w:iCs/>
        </w:rPr>
        <w:t xml:space="preserve"> </w:t>
      </w:r>
      <w:r w:rsidR="007658C1" w:rsidRPr="00C47A30">
        <w:rPr>
          <w:rFonts w:cs="Times New Roman"/>
          <w:iCs/>
        </w:rPr>
        <w:t>této zadávací dokumentac</w:t>
      </w:r>
      <w:r w:rsidR="007658C1">
        <w:rPr>
          <w:rFonts w:cs="Times New Roman"/>
          <w:iCs/>
        </w:rPr>
        <w:t>i</w:t>
      </w:r>
      <w:r>
        <w:rPr>
          <w:iCs/>
        </w:rPr>
        <w:t xml:space="preserve">. </w:t>
      </w:r>
    </w:p>
    <w:p w14:paraId="370F57AC" w14:textId="77777777" w:rsidR="000C5A26" w:rsidRPr="001F482F" w:rsidRDefault="000C5A26" w:rsidP="005900D0">
      <w:pPr>
        <w:pStyle w:val="Standard"/>
        <w:spacing w:line="276" w:lineRule="auto"/>
        <w:jc w:val="both"/>
        <w:rPr>
          <w:sz w:val="22"/>
          <w:szCs w:val="22"/>
        </w:rPr>
      </w:pPr>
    </w:p>
    <w:p w14:paraId="55D10C9C" w14:textId="77777777" w:rsidR="001A1161" w:rsidRPr="00D54C27" w:rsidRDefault="001A1161" w:rsidP="005900D0">
      <w:pPr>
        <w:pStyle w:val="Standard"/>
        <w:spacing w:line="276" w:lineRule="auto"/>
        <w:jc w:val="both"/>
        <w:rPr>
          <w:sz w:val="22"/>
          <w:szCs w:val="22"/>
        </w:rPr>
      </w:pPr>
    </w:p>
    <w:p w14:paraId="4FDD922A" w14:textId="4C71D904" w:rsidR="00D54C27" w:rsidRDefault="00D54C27" w:rsidP="001C3493">
      <w:pPr>
        <w:pStyle w:val="Nadpis2"/>
        <w:numPr>
          <w:ilvl w:val="1"/>
          <w:numId w:val="1"/>
        </w:numPr>
        <w:spacing w:before="0" w:line="276" w:lineRule="auto"/>
        <w:ind w:left="567"/>
        <w:jc w:val="both"/>
        <w:rPr>
          <w:rFonts w:cs="Times New Roman"/>
        </w:rPr>
      </w:pPr>
      <w:r w:rsidRPr="00D54C27">
        <w:rPr>
          <w:rFonts w:cs="Times New Roman"/>
        </w:rPr>
        <w:t>Forma a podoba nabídky</w:t>
      </w:r>
    </w:p>
    <w:p w14:paraId="0A4832F4" w14:textId="658CD278" w:rsidR="00F06DC8" w:rsidRDefault="00F06DC8" w:rsidP="000C5A26">
      <w:pPr>
        <w:pStyle w:val="Style17"/>
        <w:jc w:val="both"/>
        <w:rPr>
          <w:b/>
          <w:sz w:val="22"/>
          <w:szCs w:val="22"/>
        </w:rPr>
      </w:pPr>
    </w:p>
    <w:p w14:paraId="6BE55BD6" w14:textId="77777777" w:rsidR="00B646D3" w:rsidRDefault="00B646D3" w:rsidP="00B646D3">
      <w:pPr>
        <w:pStyle w:val="Style17"/>
        <w:spacing w:line="276" w:lineRule="auto"/>
        <w:jc w:val="both"/>
        <w:rPr>
          <w:rStyle w:val="FontStyle60"/>
          <w:sz w:val="22"/>
          <w:szCs w:val="22"/>
        </w:rPr>
      </w:pPr>
      <w:r w:rsidRPr="00D54C27">
        <w:rPr>
          <w:rStyle w:val="FontStyle60"/>
          <w:sz w:val="22"/>
          <w:szCs w:val="22"/>
        </w:rPr>
        <w:t xml:space="preserve">Nabídky </w:t>
      </w:r>
      <w:r>
        <w:rPr>
          <w:rStyle w:val="FontStyle60"/>
          <w:sz w:val="22"/>
          <w:szCs w:val="22"/>
        </w:rPr>
        <w:t>z</w:t>
      </w:r>
      <w:r w:rsidRPr="00D54C27">
        <w:rPr>
          <w:rStyle w:val="FontStyle60"/>
          <w:sz w:val="22"/>
          <w:szCs w:val="22"/>
        </w:rPr>
        <w:t xml:space="preserve">adavatel požaduje podat </w:t>
      </w:r>
      <w:r w:rsidRPr="00D54C27">
        <w:rPr>
          <w:rStyle w:val="FontStyle60"/>
          <w:b/>
          <w:sz w:val="22"/>
          <w:szCs w:val="22"/>
        </w:rPr>
        <w:t>v písemné formě</w:t>
      </w:r>
      <w:r w:rsidRPr="00D54C27">
        <w:rPr>
          <w:rStyle w:val="FontStyle60"/>
          <w:sz w:val="22"/>
          <w:szCs w:val="22"/>
        </w:rPr>
        <w:t xml:space="preserve">, </w:t>
      </w:r>
      <w:r w:rsidRPr="00D54C27">
        <w:rPr>
          <w:rStyle w:val="FontStyle60"/>
          <w:b/>
          <w:sz w:val="22"/>
          <w:szCs w:val="22"/>
        </w:rPr>
        <w:t>v elektronické podobě</w:t>
      </w:r>
      <w:r w:rsidRPr="00D54C27">
        <w:rPr>
          <w:rStyle w:val="FontStyle60"/>
          <w:sz w:val="22"/>
          <w:szCs w:val="22"/>
        </w:rPr>
        <w:t xml:space="preserve"> (nikoliv listinné) </w:t>
      </w:r>
      <w:r w:rsidRPr="00D54C27">
        <w:rPr>
          <w:rStyle w:val="FontStyle60"/>
          <w:b/>
          <w:sz w:val="22"/>
          <w:szCs w:val="22"/>
        </w:rPr>
        <w:t>pomocí elektronického nástroje E-ZAK</w:t>
      </w:r>
      <w:r w:rsidRPr="00D54C27">
        <w:rPr>
          <w:rStyle w:val="FontStyle60"/>
          <w:sz w:val="22"/>
          <w:szCs w:val="22"/>
        </w:rPr>
        <w:t xml:space="preserve"> dostupného na </w:t>
      </w:r>
      <w:hyperlink r:id="rId11" w:history="1">
        <w:r w:rsidRPr="00D54C27">
          <w:rPr>
            <w:rStyle w:val="Hypertextovodkaz"/>
            <w:b/>
            <w:sz w:val="22"/>
            <w:szCs w:val="22"/>
          </w:rPr>
          <w:t>https://ezak.sokolov.cz/</w:t>
        </w:r>
      </w:hyperlink>
      <w:r w:rsidRPr="00D54C27">
        <w:rPr>
          <w:rStyle w:val="FontStyle60"/>
          <w:sz w:val="22"/>
          <w:szCs w:val="22"/>
        </w:rPr>
        <w:t>.</w:t>
      </w:r>
    </w:p>
    <w:p w14:paraId="59010B10" w14:textId="77777777" w:rsidR="00B646D3" w:rsidRPr="00AF54F1" w:rsidRDefault="00B646D3" w:rsidP="00B646D3">
      <w:pPr>
        <w:autoSpaceDE w:val="0"/>
        <w:autoSpaceDN w:val="0"/>
        <w:adjustRightInd w:val="0"/>
        <w:spacing w:after="0" w:line="240" w:lineRule="auto"/>
        <w:jc w:val="both"/>
        <w:rPr>
          <w:rFonts w:ascii="Times New Roman,Bold" w:hAnsi="Times New Roman,Bold" w:cs="Times New Roman,Bold"/>
          <w:bCs/>
          <w:color w:val="00000A"/>
        </w:rPr>
      </w:pPr>
      <w:r w:rsidRPr="00AF54F1">
        <w:rPr>
          <w:rFonts w:ascii="Times New Roman,Bold" w:hAnsi="Times New Roman,Bold" w:cs="Times New Roman,Bold"/>
          <w:bCs/>
          <w:color w:val="00000A"/>
        </w:rPr>
        <w:t>Nabídky budou podávány pouze v elektronické písemné podobě a to pouze prostřednictvím elektronického nástroje E-ZAK, zvolením funkčního tlačítka „PODAT NABÍDKU“ v pravém horním rohu okna aplikace E-ZAK.</w:t>
      </w:r>
      <w:r>
        <w:rPr>
          <w:rFonts w:ascii="Times New Roman,Bold" w:hAnsi="Times New Roman,Bold" w:cs="Times New Roman,Bold"/>
          <w:bCs/>
          <w:color w:val="00000A"/>
        </w:rPr>
        <w:t xml:space="preserve"> Nabídku podá dodavatel vždy pouze pod vlastním profilem, vytvořeným v systému E-ZAK.</w:t>
      </w:r>
    </w:p>
    <w:p w14:paraId="66732F2A" w14:textId="77777777" w:rsidR="00B646D3" w:rsidRDefault="00B646D3" w:rsidP="000C5A26">
      <w:pPr>
        <w:pStyle w:val="Style17"/>
        <w:jc w:val="both"/>
        <w:rPr>
          <w:b/>
          <w:sz w:val="22"/>
          <w:szCs w:val="22"/>
        </w:rPr>
      </w:pPr>
    </w:p>
    <w:p w14:paraId="59C14D25" w14:textId="71E571B5" w:rsidR="000C5A26" w:rsidRDefault="000C5A26" w:rsidP="000C5A26">
      <w:pPr>
        <w:pStyle w:val="Style17"/>
        <w:jc w:val="both"/>
        <w:rPr>
          <w:b/>
          <w:sz w:val="22"/>
          <w:szCs w:val="22"/>
        </w:rPr>
      </w:pPr>
      <w:r>
        <w:rPr>
          <w:b/>
          <w:sz w:val="22"/>
          <w:szCs w:val="22"/>
        </w:rPr>
        <w:t>Nabídka musí být zpracována v českém nebo slovenském jazyce.</w:t>
      </w:r>
    </w:p>
    <w:p w14:paraId="67B95B82" w14:textId="77777777" w:rsidR="000C5A26" w:rsidRDefault="000C5A26" w:rsidP="000C5A26">
      <w:pPr>
        <w:pStyle w:val="Style17"/>
        <w:spacing w:line="276" w:lineRule="auto"/>
        <w:jc w:val="both"/>
        <w:rPr>
          <w:b/>
          <w:color w:val="FF0000"/>
          <w:sz w:val="22"/>
          <w:szCs w:val="22"/>
        </w:rPr>
      </w:pPr>
    </w:p>
    <w:p w14:paraId="4CF8669D" w14:textId="77777777" w:rsidR="000C5A26" w:rsidRDefault="000C5A26" w:rsidP="000C5A26">
      <w:pPr>
        <w:pStyle w:val="Style17"/>
        <w:jc w:val="both"/>
        <w:rPr>
          <w:b/>
          <w:sz w:val="22"/>
          <w:szCs w:val="22"/>
        </w:rPr>
      </w:pPr>
      <w:r>
        <w:rPr>
          <w:b/>
          <w:sz w:val="22"/>
          <w:szCs w:val="22"/>
        </w:rPr>
        <w:t xml:space="preserve">Nabídka (vyjma rozpočtu) musí být ve formátu *pdf nebo *docx, nebo v jednom z otevřených/ekvivalentních formátů. </w:t>
      </w:r>
    </w:p>
    <w:p w14:paraId="49C4BB81" w14:textId="77777777" w:rsidR="000C5A26" w:rsidRDefault="000C5A26" w:rsidP="000C5A26">
      <w:pPr>
        <w:pStyle w:val="Style17"/>
        <w:spacing w:line="276" w:lineRule="auto"/>
        <w:jc w:val="both"/>
        <w:rPr>
          <w:b/>
          <w:color w:val="FF0000"/>
          <w:sz w:val="22"/>
          <w:szCs w:val="22"/>
        </w:rPr>
      </w:pPr>
    </w:p>
    <w:p w14:paraId="1B5A1EE7" w14:textId="77777777" w:rsidR="000C5A26" w:rsidRDefault="000C5A26" w:rsidP="000C5A26">
      <w:pPr>
        <w:pStyle w:val="Zkladntext"/>
        <w:spacing w:line="276" w:lineRule="auto"/>
        <w:rPr>
          <w:rFonts w:ascii="Times New Roman" w:hAnsi="Times New Roman" w:cs="Times New Roman"/>
          <w:b/>
          <w:sz w:val="22"/>
          <w:szCs w:val="22"/>
        </w:rPr>
      </w:pPr>
      <w:r>
        <w:rPr>
          <w:rFonts w:ascii="Times New Roman" w:hAnsi="Times New Roman" w:cs="Times New Roman"/>
          <w:b/>
          <w:sz w:val="22"/>
          <w:szCs w:val="22"/>
        </w:rPr>
        <w:t>Zadavatel nepožaduje podepsání nabídky a dalších dokumentů elektronickým podpisem, úkon učiněný prostřednictvím elektronického nástroje považuje za podepsaný. Zájemce podáním nabídky na tuto výzvu projevuje bezvýhradný souhlas s těmito podmínkami.</w:t>
      </w:r>
    </w:p>
    <w:p w14:paraId="679FD8A3" w14:textId="77777777" w:rsidR="000C5A26" w:rsidRPr="000C5A26" w:rsidRDefault="000C5A26" w:rsidP="000C5A26"/>
    <w:p w14:paraId="023D38C4" w14:textId="28E4F53E" w:rsidR="00D54C27" w:rsidRDefault="00D54C27" w:rsidP="005900D0">
      <w:pPr>
        <w:spacing w:after="0"/>
        <w:jc w:val="both"/>
        <w:rPr>
          <w:rFonts w:cs="Times New Roman"/>
        </w:rPr>
      </w:pPr>
    </w:p>
    <w:p w14:paraId="72A11147" w14:textId="2820D51E" w:rsidR="009172F3" w:rsidRDefault="009172F3" w:rsidP="005900D0">
      <w:pPr>
        <w:spacing w:after="0"/>
        <w:jc w:val="both"/>
        <w:rPr>
          <w:rFonts w:cs="Times New Roman"/>
        </w:rPr>
      </w:pPr>
    </w:p>
    <w:p w14:paraId="0E9CB159" w14:textId="2C4C67D1" w:rsidR="009172F3" w:rsidRDefault="009172F3" w:rsidP="005900D0">
      <w:pPr>
        <w:spacing w:after="0"/>
        <w:jc w:val="both"/>
        <w:rPr>
          <w:rFonts w:cs="Times New Roman"/>
        </w:rPr>
      </w:pPr>
    </w:p>
    <w:p w14:paraId="0A379785" w14:textId="77777777" w:rsidR="009172F3" w:rsidRPr="00D54C27" w:rsidRDefault="009172F3" w:rsidP="005900D0">
      <w:pPr>
        <w:spacing w:after="0"/>
        <w:jc w:val="both"/>
        <w:rPr>
          <w:rFonts w:cs="Times New Roman"/>
        </w:rPr>
      </w:pPr>
    </w:p>
    <w:p w14:paraId="01153D34" w14:textId="60865B31" w:rsidR="00D54C27" w:rsidRPr="00D54C27" w:rsidRDefault="00D54C27" w:rsidP="001C3493">
      <w:pPr>
        <w:pStyle w:val="Nadpis2"/>
        <w:numPr>
          <w:ilvl w:val="1"/>
          <w:numId w:val="1"/>
        </w:numPr>
        <w:spacing w:before="0" w:line="276" w:lineRule="auto"/>
        <w:ind w:left="567"/>
        <w:jc w:val="both"/>
        <w:rPr>
          <w:rFonts w:cs="Times New Roman"/>
        </w:rPr>
      </w:pPr>
      <w:r w:rsidRPr="00D54C27">
        <w:rPr>
          <w:rFonts w:cs="Times New Roman"/>
        </w:rPr>
        <w:lastRenderedPageBreak/>
        <w:t xml:space="preserve">Obsah </w:t>
      </w:r>
      <w:r w:rsidR="0023457C">
        <w:rPr>
          <w:rFonts w:cs="Times New Roman"/>
        </w:rPr>
        <w:t xml:space="preserve">vlastní </w:t>
      </w:r>
      <w:r w:rsidRPr="00D54C27">
        <w:rPr>
          <w:rFonts w:cs="Times New Roman"/>
        </w:rPr>
        <w:t>nabídky</w:t>
      </w:r>
    </w:p>
    <w:p w14:paraId="26D99469" w14:textId="77777777" w:rsidR="00D54C27" w:rsidRPr="00D54C27" w:rsidRDefault="00D54C27" w:rsidP="005900D0">
      <w:pPr>
        <w:spacing w:after="0"/>
        <w:jc w:val="both"/>
        <w:rPr>
          <w:rFonts w:cs="Times New Roman"/>
        </w:rPr>
      </w:pPr>
    </w:p>
    <w:p w14:paraId="13B943EF" w14:textId="1FA0DF03" w:rsidR="0023457C" w:rsidRDefault="0023457C" w:rsidP="0023457C">
      <w:pPr>
        <w:spacing w:after="0"/>
        <w:jc w:val="both"/>
        <w:rPr>
          <w:rFonts w:cs="Times New Roman"/>
          <w:b/>
          <w:u w:val="single"/>
        </w:rPr>
      </w:pPr>
      <w:r>
        <w:rPr>
          <w:rFonts w:cs="Times New Roman"/>
          <w:b/>
          <w:u w:val="single"/>
        </w:rPr>
        <w:t>Nabídka musí obsahovat:</w:t>
      </w:r>
    </w:p>
    <w:p w14:paraId="79983AB9" w14:textId="77777777" w:rsidR="00B646D3" w:rsidRDefault="00B646D3" w:rsidP="0023457C">
      <w:pPr>
        <w:spacing w:after="0"/>
        <w:jc w:val="both"/>
        <w:rPr>
          <w:rFonts w:cs="Times New Roman"/>
          <w:b/>
          <w:u w:val="single"/>
        </w:rPr>
      </w:pPr>
    </w:p>
    <w:p w14:paraId="456FD5AE" w14:textId="06BDEE9A" w:rsidR="0023457C" w:rsidRDefault="0023457C" w:rsidP="0023457C">
      <w:pPr>
        <w:spacing w:after="120"/>
        <w:jc w:val="both"/>
        <w:rPr>
          <w:rFonts w:cs="Times New Roman"/>
        </w:rPr>
      </w:pPr>
      <w:r>
        <w:rPr>
          <w:rFonts w:cs="Times New Roman"/>
          <w:b/>
        </w:rPr>
        <w:t xml:space="preserve">1. Vyplněný krycí list nabídky </w:t>
      </w:r>
      <w:r>
        <w:rPr>
          <w:rFonts w:cs="Times New Roman"/>
        </w:rPr>
        <w:t>na formuláři,</w:t>
      </w:r>
      <w:r>
        <w:rPr>
          <w:rFonts w:cs="Times New Roman"/>
          <w:b/>
        </w:rPr>
        <w:t xml:space="preserve"> </w:t>
      </w:r>
      <w:r>
        <w:rPr>
          <w:rFonts w:cs="Times New Roman"/>
        </w:rPr>
        <w:t xml:space="preserve">který je </w:t>
      </w:r>
      <w:r w:rsidRPr="0023457C">
        <w:rPr>
          <w:rFonts w:cs="Times New Roman"/>
          <w:b/>
          <w:bCs/>
        </w:rPr>
        <w:t>přílohou č. 1</w:t>
      </w:r>
      <w:r>
        <w:rPr>
          <w:rFonts w:cs="Times New Roman"/>
        </w:rPr>
        <w:t xml:space="preserve"> </w:t>
      </w:r>
      <w:r w:rsidR="007658C1" w:rsidRPr="00C47A30">
        <w:rPr>
          <w:rFonts w:cs="Times New Roman"/>
          <w:iCs/>
        </w:rPr>
        <w:t>k</w:t>
      </w:r>
      <w:r w:rsidR="007658C1">
        <w:rPr>
          <w:rFonts w:cs="Times New Roman"/>
          <w:b/>
          <w:bCs/>
          <w:iCs/>
        </w:rPr>
        <w:t xml:space="preserve"> </w:t>
      </w:r>
      <w:r w:rsidR="007658C1" w:rsidRPr="00C47A30">
        <w:rPr>
          <w:rFonts w:cs="Times New Roman"/>
          <w:iCs/>
        </w:rPr>
        <w:t>této zadávací dokumentac</w:t>
      </w:r>
      <w:r w:rsidR="007658C1">
        <w:rPr>
          <w:rFonts w:cs="Times New Roman"/>
          <w:iCs/>
        </w:rPr>
        <w:t>i</w:t>
      </w:r>
      <w:r>
        <w:rPr>
          <w:rFonts w:cs="Times New Roman"/>
          <w:i/>
        </w:rPr>
        <w:t>.</w:t>
      </w:r>
    </w:p>
    <w:p w14:paraId="6E655457" w14:textId="070DE8EE" w:rsidR="0023457C" w:rsidRDefault="0023457C" w:rsidP="0023457C">
      <w:pPr>
        <w:spacing w:after="120" w:line="240" w:lineRule="auto"/>
        <w:jc w:val="both"/>
        <w:rPr>
          <w:rFonts w:cs="Times New Roman"/>
          <w:b/>
        </w:rPr>
      </w:pPr>
      <w:r>
        <w:rPr>
          <w:rFonts w:cs="Times New Roman"/>
          <w:b/>
        </w:rPr>
        <w:t xml:space="preserve">2. Doklady prokazující splnění požadavků na způsobilost a kvalifikaci </w:t>
      </w:r>
      <w:r>
        <w:rPr>
          <w:rFonts w:cs="Times New Roman"/>
        </w:rPr>
        <w:t>podle čl. 7,</w:t>
      </w:r>
      <w:r>
        <w:rPr>
          <w:rFonts w:cs="Times New Roman"/>
          <w:b/>
        </w:rPr>
        <w:t xml:space="preserve"> </w:t>
      </w:r>
      <w:r>
        <w:rPr>
          <w:rFonts w:cs="Times New Roman"/>
        </w:rPr>
        <w:t>zejména</w:t>
      </w:r>
      <w:r>
        <w:rPr>
          <w:rFonts w:cs="Times New Roman"/>
          <w:b/>
        </w:rPr>
        <w:t xml:space="preserve"> čestné prohlášení</w:t>
      </w:r>
      <w:r>
        <w:rPr>
          <w:rFonts w:cs="Times New Roman"/>
        </w:rPr>
        <w:t xml:space="preserve"> o prokázání technické kvalifikace </w:t>
      </w:r>
      <w:r w:rsidRPr="0023457C">
        <w:rPr>
          <w:rFonts w:cs="Times New Roman"/>
          <w:i/>
        </w:rPr>
        <w:t>(</w:t>
      </w:r>
      <w:r w:rsidRPr="0023457C">
        <w:rPr>
          <w:i/>
          <w:color w:val="000000" w:themeColor="text1"/>
        </w:rPr>
        <w:t xml:space="preserve">V případě referenční zakázky, jejímž objednatelem byla </w:t>
      </w:r>
      <w:r w:rsidRPr="0023457C">
        <w:rPr>
          <w:b/>
          <w:i/>
          <w:color w:val="000000" w:themeColor="text1"/>
        </w:rPr>
        <w:t>fyzická osoba</w:t>
      </w:r>
      <w:r w:rsidRPr="0023457C">
        <w:rPr>
          <w:i/>
          <w:color w:val="000000" w:themeColor="text1"/>
        </w:rPr>
        <w:t xml:space="preserve">, musí být součástí nabídky </w:t>
      </w:r>
      <w:r w:rsidRPr="0023457C">
        <w:rPr>
          <w:b/>
          <w:i/>
          <w:color w:val="000000" w:themeColor="text1"/>
        </w:rPr>
        <w:t>osvědčení této fyzické osoby o řádném a včasném</w:t>
      </w:r>
      <w:r>
        <w:rPr>
          <w:b/>
          <w:i/>
          <w:color w:val="000000" w:themeColor="text1"/>
        </w:rPr>
        <w:t xml:space="preserve"> p</w:t>
      </w:r>
      <w:r w:rsidRPr="0023457C">
        <w:rPr>
          <w:b/>
          <w:i/>
          <w:color w:val="000000" w:themeColor="text1"/>
        </w:rPr>
        <w:t>oskytnutí a dokončení zakázky</w:t>
      </w:r>
      <w:r w:rsidRPr="0023457C">
        <w:rPr>
          <w:i/>
          <w:color w:val="000000" w:themeColor="text1"/>
        </w:rPr>
        <w:t>)</w:t>
      </w:r>
      <w:r w:rsidR="00F06DC8">
        <w:rPr>
          <w:rFonts w:cs="Times New Roman"/>
          <w:b/>
        </w:rPr>
        <w:t>.</w:t>
      </w:r>
    </w:p>
    <w:p w14:paraId="40618F88" w14:textId="413A1013" w:rsidR="0023457C" w:rsidRDefault="0023457C" w:rsidP="0023457C">
      <w:pPr>
        <w:spacing w:after="120"/>
        <w:jc w:val="both"/>
        <w:rPr>
          <w:rFonts w:cs="Times New Roman"/>
          <w:i/>
        </w:rPr>
      </w:pPr>
      <w:r>
        <w:rPr>
          <w:rFonts w:cs="Times New Roman"/>
          <w:b/>
        </w:rPr>
        <w:t xml:space="preserve">3. Návrh smlouvy na veřejnou zakázku </w:t>
      </w:r>
      <w:r>
        <w:rPr>
          <w:rFonts w:cs="Times New Roman"/>
        </w:rPr>
        <w:t>splňující podmínky podle čl. 4 zadávací dokumentace</w:t>
      </w:r>
      <w:r w:rsidR="00F87C16">
        <w:rPr>
          <w:rFonts w:cs="Times New Roman"/>
          <w:i/>
        </w:rPr>
        <w:t xml:space="preserve"> (příloha č. </w:t>
      </w:r>
      <w:r w:rsidR="00340DDA">
        <w:rPr>
          <w:rFonts w:cs="Times New Roman"/>
          <w:i/>
        </w:rPr>
        <w:t>4</w:t>
      </w:r>
      <w:r w:rsidR="00F87C16">
        <w:rPr>
          <w:rFonts w:cs="Times New Roman"/>
          <w:i/>
        </w:rPr>
        <w:t xml:space="preserve"> ZD)</w:t>
      </w:r>
    </w:p>
    <w:p w14:paraId="4A461398" w14:textId="49B518ED" w:rsidR="00F87C16" w:rsidRPr="000A7003" w:rsidRDefault="0023457C" w:rsidP="00F87C16">
      <w:pPr>
        <w:spacing w:after="0"/>
        <w:jc w:val="both"/>
        <w:rPr>
          <w:rFonts w:cs="Times New Roman"/>
        </w:rPr>
      </w:pPr>
      <w:r w:rsidRPr="0023457C">
        <w:rPr>
          <w:rFonts w:cs="Times New Roman"/>
          <w:b/>
        </w:rPr>
        <w:t>4.</w:t>
      </w:r>
      <w:r w:rsidR="00BA3A70">
        <w:rPr>
          <w:rFonts w:cs="Times New Roman"/>
          <w:b/>
        </w:rPr>
        <w:t xml:space="preserve"> </w:t>
      </w:r>
      <w:r w:rsidR="00F87C16" w:rsidRPr="00670BA3">
        <w:rPr>
          <w:rFonts w:cs="Times New Roman"/>
          <w:b/>
        </w:rPr>
        <w:t>Rozpočet celého díla</w:t>
      </w:r>
      <w:r w:rsidR="00F87C16" w:rsidRPr="00670BA3">
        <w:rPr>
          <w:rFonts w:cs="Times New Roman"/>
        </w:rPr>
        <w:t xml:space="preserve"> – vyplněný Výkaz výměr</w:t>
      </w:r>
      <w:r w:rsidR="00F87C16">
        <w:rPr>
          <w:rFonts w:cs="Times New Roman"/>
        </w:rPr>
        <w:t xml:space="preserve"> ve formátu *xls</w:t>
      </w:r>
      <w:r w:rsidR="00F87C16" w:rsidRPr="00670BA3">
        <w:rPr>
          <w:rFonts w:cs="Times New Roman"/>
        </w:rPr>
        <w:t xml:space="preserve"> </w:t>
      </w:r>
      <w:r w:rsidR="00F87C16" w:rsidRPr="00670BA3">
        <w:rPr>
          <w:rFonts w:cs="Times New Roman"/>
          <w:i/>
        </w:rPr>
        <w:t xml:space="preserve">(Příloha č. </w:t>
      </w:r>
      <w:r w:rsidR="00340DDA">
        <w:rPr>
          <w:rFonts w:cs="Times New Roman"/>
          <w:i/>
        </w:rPr>
        <w:t>5</w:t>
      </w:r>
      <w:r w:rsidR="00F87C16" w:rsidRPr="00670BA3">
        <w:rPr>
          <w:rFonts w:cs="Times New Roman"/>
          <w:i/>
        </w:rPr>
        <w:t xml:space="preserve"> </w:t>
      </w:r>
      <w:r w:rsidR="00F87C16">
        <w:rPr>
          <w:rFonts w:cs="Times New Roman"/>
          <w:i/>
        </w:rPr>
        <w:t>ZD</w:t>
      </w:r>
      <w:r w:rsidR="00F87C16" w:rsidRPr="00670BA3">
        <w:rPr>
          <w:rFonts w:cs="Times New Roman"/>
          <w:i/>
        </w:rPr>
        <w:t>)</w:t>
      </w:r>
      <w:r w:rsidR="00F87C16">
        <w:rPr>
          <w:rFonts w:cs="Times New Roman"/>
          <w:i/>
        </w:rPr>
        <w:t>;</w:t>
      </w:r>
    </w:p>
    <w:p w14:paraId="62B164D8" w14:textId="54C0C097" w:rsidR="0023457C" w:rsidRDefault="00E41EBC" w:rsidP="0023457C">
      <w:pPr>
        <w:spacing w:after="120"/>
        <w:jc w:val="both"/>
        <w:rPr>
          <w:rFonts w:cs="Times New Roman"/>
        </w:rPr>
      </w:pPr>
      <w:r>
        <w:rPr>
          <w:rFonts w:cs="Times New Roman"/>
        </w:rPr>
        <w:t>V</w:t>
      </w:r>
      <w:r w:rsidR="0023457C" w:rsidRPr="0023457C">
        <w:rPr>
          <w:rFonts w:cs="Times New Roman"/>
        </w:rPr>
        <w:t xml:space="preserve"> rozpočtu musí být zahrnuta kompletní realizace bez jakýchkoliv požadavků na součinnost objednatele mimo úkonů uvedených v návrhu smlouvy o dílo. </w:t>
      </w:r>
    </w:p>
    <w:p w14:paraId="3B549B87" w14:textId="5E9920BD" w:rsidR="00E41EBC" w:rsidRDefault="00E41EBC" w:rsidP="00E41EBC">
      <w:pPr>
        <w:spacing w:after="120"/>
        <w:jc w:val="both"/>
        <w:rPr>
          <w:rFonts w:cs="Times New Roman"/>
        </w:rPr>
      </w:pPr>
    </w:p>
    <w:p w14:paraId="37F222C2" w14:textId="453BECE7" w:rsidR="0023520C" w:rsidRDefault="0023520C" w:rsidP="0023520C">
      <w:pPr>
        <w:spacing w:after="0" w:line="360" w:lineRule="auto"/>
        <w:jc w:val="both"/>
        <w:rPr>
          <w:rFonts w:cs="Times New Roman"/>
          <w:b/>
          <w:sz w:val="24"/>
          <w:szCs w:val="24"/>
        </w:rPr>
      </w:pPr>
      <w:r w:rsidRPr="00E24970">
        <w:rPr>
          <w:rFonts w:cs="Times New Roman"/>
          <w:b/>
          <w:sz w:val="24"/>
          <w:szCs w:val="24"/>
        </w:rPr>
        <w:t>8.4     Nabídková cena</w:t>
      </w:r>
    </w:p>
    <w:p w14:paraId="5F2C4A49" w14:textId="7F69E85F" w:rsidR="0023520C" w:rsidRDefault="0023520C" w:rsidP="0023520C">
      <w:pPr>
        <w:jc w:val="both"/>
      </w:pPr>
      <w:r>
        <w:t xml:space="preserve">Nabídková cena na veřejnou zakázku </w:t>
      </w:r>
      <w:r w:rsidR="00596F8E">
        <w:t xml:space="preserve">bude </w:t>
      </w:r>
      <w:r>
        <w:t xml:space="preserve">v krycím listu uvedena v Kč a v následujícím členění: </w:t>
      </w:r>
    </w:p>
    <w:p w14:paraId="552BFFCB" w14:textId="74CE26EE" w:rsidR="00BA24B2" w:rsidRPr="00F87C16" w:rsidRDefault="00BA24B2" w:rsidP="00F87C16">
      <w:pPr>
        <w:pStyle w:val="Odstavecseseznamem"/>
        <w:numPr>
          <w:ilvl w:val="2"/>
          <w:numId w:val="11"/>
        </w:numPr>
        <w:spacing w:after="0" w:line="240" w:lineRule="auto"/>
        <w:ind w:left="567"/>
        <w:jc w:val="both"/>
        <w:rPr>
          <w:color w:val="000000"/>
        </w:rPr>
      </w:pPr>
      <w:r w:rsidRPr="00801944">
        <w:t>c</w:t>
      </w:r>
      <w:r w:rsidRPr="00801944">
        <w:rPr>
          <w:color w:val="000000"/>
        </w:rPr>
        <w:t xml:space="preserve">elková cena </w:t>
      </w:r>
      <w:r w:rsidR="007C1F8A" w:rsidRPr="000A7003">
        <w:rPr>
          <w:color w:val="000000"/>
        </w:rPr>
        <w:t>díla</w:t>
      </w:r>
      <w:r w:rsidR="00596F8E">
        <w:rPr>
          <w:color w:val="000000"/>
        </w:rPr>
        <w:t xml:space="preserve"> </w:t>
      </w:r>
      <w:r w:rsidRPr="00801944">
        <w:rPr>
          <w:color w:val="000000"/>
        </w:rPr>
        <w:t>bez DPH</w:t>
      </w:r>
      <w:r w:rsidR="009C2FB1">
        <w:rPr>
          <w:color w:val="000000"/>
        </w:rPr>
        <w:t xml:space="preserve"> </w:t>
      </w:r>
      <w:r w:rsidR="00596F8E">
        <w:rPr>
          <w:color w:val="000000"/>
        </w:rPr>
        <w:t xml:space="preserve">– </w:t>
      </w:r>
      <w:r w:rsidR="00596F8E" w:rsidRPr="00F87C16">
        <w:rPr>
          <w:color w:val="000000"/>
        </w:rPr>
        <w:t>tato cena bude uvedena v návrhu smlouvy o dílo</w:t>
      </w:r>
    </w:p>
    <w:p w14:paraId="1400DFD2" w14:textId="3ED279A0" w:rsidR="00BA24B2" w:rsidRPr="00801944" w:rsidRDefault="00BA24B2" w:rsidP="005900D0">
      <w:pPr>
        <w:pStyle w:val="Odstavecseseznamem"/>
        <w:numPr>
          <w:ilvl w:val="2"/>
          <w:numId w:val="11"/>
        </w:numPr>
        <w:spacing w:after="0" w:line="240" w:lineRule="auto"/>
        <w:ind w:left="567"/>
        <w:jc w:val="both"/>
        <w:rPr>
          <w:color w:val="000000"/>
        </w:rPr>
      </w:pPr>
      <w:r w:rsidRPr="00801944">
        <w:rPr>
          <w:color w:val="000000"/>
        </w:rPr>
        <w:t xml:space="preserve">vyčíslení DPH (z ceny bez DPH) </w:t>
      </w:r>
    </w:p>
    <w:p w14:paraId="0097434D" w14:textId="0E226745" w:rsidR="00BA24B2" w:rsidRDefault="00BA24B2" w:rsidP="005900D0">
      <w:pPr>
        <w:pStyle w:val="Odstavecseseznamem"/>
        <w:numPr>
          <w:ilvl w:val="2"/>
          <w:numId w:val="11"/>
        </w:numPr>
        <w:spacing w:after="120" w:line="240" w:lineRule="auto"/>
        <w:ind w:left="567"/>
        <w:jc w:val="both"/>
        <w:rPr>
          <w:color w:val="000000"/>
        </w:rPr>
      </w:pPr>
      <w:r w:rsidRPr="00801944">
        <w:rPr>
          <w:color w:val="000000"/>
        </w:rPr>
        <w:t xml:space="preserve">a celková cena </w:t>
      </w:r>
      <w:r w:rsidRPr="000A7003">
        <w:rPr>
          <w:color w:val="000000"/>
        </w:rPr>
        <w:t>díla</w:t>
      </w:r>
      <w:r w:rsidRPr="00801944">
        <w:rPr>
          <w:color w:val="000000"/>
        </w:rPr>
        <w:t xml:space="preserve"> v Kč včetně DPH</w:t>
      </w:r>
    </w:p>
    <w:p w14:paraId="1868E5CB" w14:textId="1FDCE061" w:rsidR="00E24970" w:rsidRDefault="00E24970" w:rsidP="00E24970">
      <w:pPr>
        <w:spacing w:after="0"/>
        <w:jc w:val="both"/>
        <w:rPr>
          <w:rFonts w:cs="Times New Roman"/>
          <w:b/>
        </w:rPr>
      </w:pPr>
    </w:p>
    <w:p w14:paraId="3927B775" w14:textId="4884C49A" w:rsidR="0033773B" w:rsidRPr="00851FC8" w:rsidRDefault="0033773B" w:rsidP="0033773B">
      <w:pPr>
        <w:spacing w:after="120"/>
        <w:jc w:val="both"/>
        <w:rPr>
          <w:color w:val="000000"/>
        </w:rPr>
      </w:pPr>
      <w:r w:rsidRPr="00851FC8">
        <w:rPr>
          <w:color w:val="000000"/>
        </w:rPr>
        <w:t xml:space="preserve">Účastníci stanoví a v nabídce doloží nabídkovou cenu </w:t>
      </w:r>
      <w:r>
        <w:rPr>
          <w:color w:val="000000"/>
        </w:rPr>
        <w:t xml:space="preserve">v Kč </w:t>
      </w:r>
      <w:r w:rsidRPr="00851FC8">
        <w:rPr>
          <w:color w:val="000000"/>
        </w:rPr>
        <w:t xml:space="preserve">bez DPH, vyčíslí DPH a cenu </w:t>
      </w:r>
      <w:r>
        <w:rPr>
          <w:color w:val="000000"/>
        </w:rPr>
        <w:t xml:space="preserve">v Kč </w:t>
      </w:r>
      <w:r w:rsidRPr="00851FC8">
        <w:rPr>
          <w:color w:val="000000"/>
        </w:rPr>
        <w:t>včetně DPH, položkovým rozpočtem, vypracovaným vyplněním každé položky výkazu výměr</w:t>
      </w:r>
      <w:r>
        <w:rPr>
          <w:color w:val="000000"/>
        </w:rPr>
        <w:t xml:space="preserve"> (žlutá pole)</w:t>
      </w:r>
      <w:r w:rsidRPr="00851FC8">
        <w:rPr>
          <w:color w:val="000000"/>
        </w:rPr>
        <w:t xml:space="preserve">, který je součástí </w:t>
      </w:r>
      <w:r>
        <w:rPr>
          <w:color w:val="000000"/>
        </w:rPr>
        <w:t xml:space="preserve"> ZD </w:t>
      </w:r>
      <w:r w:rsidRPr="00851FC8">
        <w:rPr>
          <w:color w:val="000000"/>
        </w:rPr>
        <w:t xml:space="preserve">(příloha č. </w:t>
      </w:r>
      <w:r w:rsidR="0011141B">
        <w:rPr>
          <w:color w:val="000000"/>
        </w:rPr>
        <w:t>5</w:t>
      </w:r>
      <w:r w:rsidRPr="00851FC8">
        <w:rPr>
          <w:color w:val="000000"/>
        </w:rPr>
        <w:t>), položky nebudou redukovány ani rozšiřovány.</w:t>
      </w:r>
    </w:p>
    <w:p w14:paraId="43B5D8D9" w14:textId="7FE8361D" w:rsidR="0033773B" w:rsidRPr="00851FC8" w:rsidRDefault="0033773B" w:rsidP="0033773B">
      <w:pPr>
        <w:spacing w:after="0" w:line="240" w:lineRule="auto"/>
        <w:jc w:val="both"/>
        <w:rPr>
          <w:color w:val="000000"/>
        </w:rPr>
      </w:pPr>
      <w:r w:rsidRPr="00851FC8">
        <w:rPr>
          <w:color w:val="000000"/>
        </w:rPr>
        <w:t>Za soulad položkového rozpočtu a oceněného výkazu výměr je odpovědný dodavatel (má se na mysli soulad jak v</w:t>
      </w:r>
      <w:r w:rsidR="0011141B">
        <w:rPr>
          <w:color w:val="000000"/>
        </w:rPr>
        <w:t> </w:t>
      </w:r>
      <w:r w:rsidRPr="00851FC8">
        <w:rPr>
          <w:color w:val="000000"/>
        </w:rPr>
        <w:t>množství, tak v</w:t>
      </w:r>
      <w:r w:rsidR="0011141B">
        <w:rPr>
          <w:color w:val="000000"/>
        </w:rPr>
        <w:t> </w:t>
      </w:r>
      <w:r w:rsidRPr="00851FC8">
        <w:rPr>
          <w:color w:val="000000"/>
        </w:rPr>
        <w:t>definované kvalitě).</w:t>
      </w:r>
    </w:p>
    <w:p w14:paraId="324CD267" w14:textId="77777777" w:rsidR="0033773B" w:rsidRDefault="0033773B" w:rsidP="0033773B">
      <w:pPr>
        <w:spacing w:after="0" w:line="240" w:lineRule="auto"/>
        <w:jc w:val="both"/>
        <w:rPr>
          <w:color w:val="000000"/>
        </w:rPr>
      </w:pPr>
    </w:p>
    <w:p w14:paraId="48307D87" w14:textId="2C688EF5" w:rsidR="0033773B" w:rsidRPr="00851FC8" w:rsidRDefault="0033773B" w:rsidP="0033773B">
      <w:pPr>
        <w:spacing w:after="120" w:line="240" w:lineRule="auto"/>
        <w:jc w:val="both"/>
        <w:rPr>
          <w:color w:val="000000"/>
        </w:rPr>
      </w:pPr>
      <w:r>
        <w:rPr>
          <w:color w:val="000000"/>
        </w:rPr>
        <w:t>P</w:t>
      </w:r>
      <w:r w:rsidRPr="00851FC8">
        <w:rPr>
          <w:color w:val="000000"/>
        </w:rPr>
        <w:t>ovinností dodavatele související s</w:t>
      </w:r>
      <w:r w:rsidR="0011141B">
        <w:rPr>
          <w:color w:val="000000"/>
        </w:rPr>
        <w:t> </w:t>
      </w:r>
      <w:r w:rsidRPr="00851FC8">
        <w:rPr>
          <w:color w:val="000000"/>
        </w:rPr>
        <w:t>položkovým rozpočtem je zejména:</w:t>
      </w:r>
    </w:p>
    <w:p w14:paraId="074C8228" w14:textId="77777777" w:rsidR="0033773B" w:rsidRPr="00851FC8" w:rsidRDefault="0033773B" w:rsidP="0033773B">
      <w:pPr>
        <w:spacing w:after="120" w:line="240" w:lineRule="auto"/>
        <w:jc w:val="both"/>
        <w:rPr>
          <w:color w:val="000000"/>
        </w:rPr>
      </w:pPr>
      <w:r w:rsidRPr="00851FC8">
        <w:rPr>
          <w:color w:val="000000"/>
        </w:rPr>
        <w:t>- dodržet obsahovou náplň výkazu výměr</w:t>
      </w:r>
    </w:p>
    <w:p w14:paraId="1D29F167" w14:textId="77777777" w:rsidR="0033773B" w:rsidRPr="00851FC8" w:rsidRDefault="0033773B" w:rsidP="0033773B">
      <w:pPr>
        <w:spacing w:after="0" w:line="240" w:lineRule="auto"/>
        <w:jc w:val="both"/>
        <w:rPr>
          <w:color w:val="000000"/>
        </w:rPr>
      </w:pPr>
      <w:r w:rsidRPr="00851FC8">
        <w:rPr>
          <w:color w:val="000000"/>
        </w:rPr>
        <w:t>- dodržet strukturu a členění stavby na udané stavební objekty</w:t>
      </w:r>
    </w:p>
    <w:p w14:paraId="6D1ED116" w14:textId="77777777" w:rsidR="0033773B" w:rsidRPr="00851FC8" w:rsidRDefault="0033773B" w:rsidP="0033773B">
      <w:pPr>
        <w:spacing w:after="0" w:line="240" w:lineRule="auto"/>
        <w:jc w:val="both"/>
        <w:rPr>
          <w:color w:val="000000"/>
        </w:rPr>
      </w:pPr>
    </w:p>
    <w:p w14:paraId="52481C92" w14:textId="702C5396" w:rsidR="0033773B" w:rsidRPr="00851FC8" w:rsidRDefault="0033773B" w:rsidP="0033773B">
      <w:pPr>
        <w:spacing w:after="0" w:line="240" w:lineRule="auto"/>
        <w:jc w:val="both"/>
        <w:rPr>
          <w:color w:val="000000"/>
        </w:rPr>
      </w:pPr>
      <w:r w:rsidRPr="00851FC8">
        <w:rPr>
          <w:color w:val="000000"/>
        </w:rPr>
        <w:t>V</w:t>
      </w:r>
      <w:r w:rsidR="0011141B">
        <w:rPr>
          <w:color w:val="000000"/>
        </w:rPr>
        <w:t> </w:t>
      </w:r>
      <w:r w:rsidRPr="00851FC8">
        <w:rPr>
          <w:color w:val="000000"/>
        </w:rPr>
        <w:t>případě zjištění jakéhokoliv nesouladu mezi výkazem výměr a položkovým rozpočtem (např. chybějící položky, přebývající položky, nesprávné množství měrných jednotek</w:t>
      </w:r>
      <w:r>
        <w:rPr>
          <w:color w:val="000000"/>
        </w:rPr>
        <w:t>, zásah do vzorců</w:t>
      </w:r>
      <w:r w:rsidRPr="00851FC8">
        <w:rPr>
          <w:color w:val="000000"/>
        </w:rPr>
        <w:t xml:space="preserve"> apod.) zadavatel vyřadí nabídku z</w:t>
      </w:r>
      <w:r w:rsidR="0011141B">
        <w:rPr>
          <w:color w:val="000000"/>
        </w:rPr>
        <w:t> </w:t>
      </w:r>
      <w:r w:rsidRPr="00851FC8">
        <w:rPr>
          <w:color w:val="000000"/>
        </w:rPr>
        <w:t>dalšího posuzování.</w:t>
      </w:r>
    </w:p>
    <w:p w14:paraId="337CF650" w14:textId="77777777" w:rsidR="0033773B" w:rsidRPr="00D54C27" w:rsidRDefault="0033773B" w:rsidP="0033773B">
      <w:pPr>
        <w:spacing w:after="0"/>
        <w:jc w:val="both"/>
        <w:rPr>
          <w:rFonts w:cs="Times New Roman"/>
        </w:rPr>
      </w:pPr>
    </w:p>
    <w:p w14:paraId="5C023CC5" w14:textId="5F9B0862" w:rsidR="0033773B" w:rsidRDefault="0033773B" w:rsidP="0033773B">
      <w:pPr>
        <w:spacing w:after="0"/>
        <w:jc w:val="both"/>
        <w:rPr>
          <w:rFonts w:cs="Times New Roman"/>
        </w:rPr>
      </w:pPr>
      <w:r w:rsidRPr="00D54C27">
        <w:rPr>
          <w:rFonts w:cs="Times New Roman"/>
        </w:rPr>
        <w:t>Nabídková cena bude uvedena na krycím listu nabídkového rozpočtu jako celková cena</w:t>
      </w:r>
      <w:r>
        <w:rPr>
          <w:rFonts w:cs="Times New Roman"/>
        </w:rPr>
        <w:t xml:space="preserve"> v</w:t>
      </w:r>
      <w:r w:rsidR="0011141B">
        <w:rPr>
          <w:rFonts w:cs="Times New Roman"/>
        </w:rPr>
        <w:t> </w:t>
      </w:r>
      <w:r>
        <w:rPr>
          <w:rFonts w:cs="Times New Roman"/>
        </w:rPr>
        <w:t xml:space="preserve">Kč </w:t>
      </w:r>
      <w:r w:rsidRPr="00D54C27">
        <w:rPr>
          <w:rFonts w:cs="Times New Roman"/>
        </w:rPr>
        <w:t>bez DPH a s</w:t>
      </w:r>
      <w:r w:rsidR="0011141B">
        <w:rPr>
          <w:rFonts w:cs="Times New Roman"/>
        </w:rPr>
        <w:t> </w:t>
      </w:r>
      <w:r w:rsidRPr="00D54C27">
        <w:rPr>
          <w:rFonts w:cs="Times New Roman"/>
        </w:rPr>
        <w:t xml:space="preserve">DPH (součást výkazu výměr). </w:t>
      </w:r>
    </w:p>
    <w:p w14:paraId="7798BA15" w14:textId="77777777" w:rsidR="0033773B" w:rsidRDefault="0033773B" w:rsidP="00E24970">
      <w:pPr>
        <w:spacing w:after="0"/>
        <w:jc w:val="both"/>
        <w:rPr>
          <w:rFonts w:cs="Times New Roman"/>
          <w:b/>
        </w:rPr>
      </w:pPr>
    </w:p>
    <w:p w14:paraId="32F152C3" w14:textId="2D3E84F6" w:rsidR="00E24970" w:rsidRPr="00E24970" w:rsidRDefault="00E24970" w:rsidP="00E24970">
      <w:pPr>
        <w:spacing w:after="0"/>
        <w:jc w:val="both"/>
        <w:rPr>
          <w:rFonts w:cs="Times New Roman"/>
          <w:b/>
        </w:rPr>
      </w:pPr>
      <w:r w:rsidRPr="00E24970">
        <w:rPr>
          <w:rFonts w:cs="Times New Roman"/>
          <w:b/>
        </w:rPr>
        <w:t>Celková nabídková cena je cenou nejvýše přípustnou se zápočtem veškerých nákladů, rizik, zisku a finančních vlivů (např. inflace) po celou dobu realizace zakázky</w:t>
      </w:r>
      <w:r w:rsidR="00CE05D6">
        <w:rPr>
          <w:rFonts w:cs="Times New Roman"/>
          <w:b/>
        </w:rPr>
        <w:t xml:space="preserve"> </w:t>
      </w:r>
      <w:r w:rsidRPr="00E24970">
        <w:rPr>
          <w:rFonts w:cs="Times New Roman"/>
          <w:b/>
        </w:rPr>
        <w:t>v</w:t>
      </w:r>
      <w:r w:rsidR="0011141B">
        <w:rPr>
          <w:rFonts w:cs="Times New Roman"/>
          <w:b/>
        </w:rPr>
        <w:t> </w:t>
      </w:r>
      <w:r w:rsidRPr="00E24970">
        <w:rPr>
          <w:rFonts w:cs="Times New Roman"/>
          <w:b/>
        </w:rPr>
        <w:t>souladu s</w:t>
      </w:r>
      <w:r w:rsidR="0011141B">
        <w:rPr>
          <w:rFonts w:cs="Times New Roman"/>
          <w:b/>
        </w:rPr>
        <w:t> </w:t>
      </w:r>
      <w:r w:rsidRPr="00E24970">
        <w:rPr>
          <w:rFonts w:cs="Times New Roman"/>
          <w:b/>
        </w:rPr>
        <w:t>podmínkami uvedenými v</w:t>
      </w:r>
      <w:r w:rsidR="0011141B">
        <w:rPr>
          <w:rFonts w:cs="Times New Roman"/>
          <w:b/>
        </w:rPr>
        <w:t> </w:t>
      </w:r>
      <w:r w:rsidR="00CE05D6">
        <w:rPr>
          <w:rFonts w:cs="Times New Roman"/>
          <w:b/>
        </w:rPr>
        <w:t>zadávací dokumentaci.</w:t>
      </w:r>
    </w:p>
    <w:p w14:paraId="45FD8371" w14:textId="0C3BAD19" w:rsidR="00BA24B2" w:rsidRDefault="00BA24B2" w:rsidP="005900D0">
      <w:pPr>
        <w:spacing w:after="0" w:line="240" w:lineRule="auto"/>
        <w:jc w:val="both"/>
        <w:rPr>
          <w:color w:val="000000"/>
        </w:rPr>
      </w:pPr>
    </w:p>
    <w:p w14:paraId="686C4928" w14:textId="77777777" w:rsidR="00926DC2" w:rsidRDefault="00926DC2" w:rsidP="005900D0">
      <w:pPr>
        <w:spacing w:after="0" w:line="240" w:lineRule="auto"/>
        <w:jc w:val="both"/>
        <w:rPr>
          <w:color w:val="000000"/>
        </w:rPr>
      </w:pPr>
    </w:p>
    <w:p w14:paraId="6501F432" w14:textId="77777777" w:rsidR="0011141B" w:rsidRDefault="0011141B" w:rsidP="005900D0">
      <w:pPr>
        <w:spacing w:after="0" w:line="240" w:lineRule="auto"/>
        <w:jc w:val="both"/>
        <w:rPr>
          <w:color w:val="000000"/>
        </w:rPr>
      </w:pPr>
    </w:p>
    <w:p w14:paraId="68ECCDB6" w14:textId="45B378BF" w:rsidR="005D741D" w:rsidRDefault="0011141B" w:rsidP="0011141B">
      <w:pPr>
        <w:pStyle w:val="Nadpis2"/>
        <w:spacing w:before="0" w:line="276" w:lineRule="auto"/>
        <w:ind w:left="0" w:firstLine="0"/>
        <w:jc w:val="both"/>
        <w:rPr>
          <w:rFonts w:cs="Times New Roman"/>
        </w:rPr>
      </w:pPr>
      <w:r>
        <w:rPr>
          <w:rFonts w:cs="Times New Roman"/>
        </w:rPr>
        <w:lastRenderedPageBreak/>
        <w:t xml:space="preserve">8.5    </w:t>
      </w:r>
      <w:r w:rsidR="005D741D">
        <w:rPr>
          <w:rFonts w:cs="Times New Roman"/>
        </w:rPr>
        <w:t>Lhůta pro podání nabídky</w:t>
      </w:r>
    </w:p>
    <w:p w14:paraId="5F9CB1D5" w14:textId="77777777" w:rsidR="005D741D" w:rsidRDefault="005D741D" w:rsidP="005D741D">
      <w:pPr>
        <w:pStyle w:val="Standard"/>
        <w:spacing w:line="276" w:lineRule="auto"/>
        <w:jc w:val="both"/>
        <w:rPr>
          <w:sz w:val="22"/>
          <w:szCs w:val="22"/>
        </w:rPr>
      </w:pPr>
    </w:p>
    <w:p w14:paraId="195F15BE" w14:textId="1D3F82C3" w:rsidR="005D741D" w:rsidRDefault="005D741D" w:rsidP="005D741D">
      <w:pPr>
        <w:pStyle w:val="Standard"/>
        <w:spacing w:line="276" w:lineRule="auto"/>
        <w:jc w:val="both"/>
        <w:rPr>
          <w:sz w:val="22"/>
          <w:szCs w:val="22"/>
        </w:rPr>
      </w:pPr>
      <w:r>
        <w:rPr>
          <w:sz w:val="22"/>
          <w:szCs w:val="22"/>
        </w:rPr>
        <w:t xml:space="preserve">Lhůta pro podání nabídek, která je zároveň lhůtou pro prokázání splnění kvalifikace, skončí:   </w:t>
      </w:r>
    </w:p>
    <w:p w14:paraId="288836A7" w14:textId="77777777" w:rsidR="00926DC2" w:rsidRDefault="00926DC2" w:rsidP="005D741D">
      <w:pPr>
        <w:pStyle w:val="Standard"/>
        <w:spacing w:line="276" w:lineRule="auto"/>
        <w:jc w:val="both"/>
        <w:rPr>
          <w:sz w:val="22"/>
          <w:szCs w:val="22"/>
        </w:rPr>
      </w:pPr>
    </w:p>
    <w:p w14:paraId="6FD1D9EF" w14:textId="36E0DDFC" w:rsidR="005D741D" w:rsidRDefault="005D741D" w:rsidP="005D741D">
      <w:pPr>
        <w:pStyle w:val="Standard"/>
        <w:pBdr>
          <w:top w:val="single" w:sz="4" w:space="1" w:color="auto"/>
          <w:left w:val="single" w:sz="4" w:space="4" w:color="auto"/>
          <w:bottom w:val="single" w:sz="4" w:space="1" w:color="auto"/>
          <w:right w:val="single" w:sz="4" w:space="4" w:color="auto"/>
        </w:pBdr>
        <w:spacing w:line="276" w:lineRule="auto"/>
        <w:jc w:val="center"/>
        <w:rPr>
          <w:b/>
          <w:color w:val="FF0000"/>
          <w:sz w:val="40"/>
          <w:szCs w:val="40"/>
        </w:rPr>
      </w:pPr>
      <w:r>
        <w:rPr>
          <w:b/>
          <w:color w:val="FF0000"/>
          <w:sz w:val="40"/>
          <w:szCs w:val="40"/>
        </w:rPr>
        <w:t>dne </w:t>
      </w:r>
      <w:r w:rsidR="0033773B">
        <w:rPr>
          <w:b/>
          <w:color w:val="FF0000"/>
          <w:sz w:val="40"/>
          <w:szCs w:val="40"/>
        </w:rPr>
        <w:t>2</w:t>
      </w:r>
      <w:r w:rsidR="007D777D">
        <w:rPr>
          <w:b/>
          <w:color w:val="FF0000"/>
          <w:sz w:val="40"/>
          <w:szCs w:val="40"/>
        </w:rPr>
        <w:t>5</w:t>
      </w:r>
      <w:r>
        <w:rPr>
          <w:b/>
          <w:color w:val="FF0000"/>
          <w:sz w:val="40"/>
          <w:szCs w:val="40"/>
        </w:rPr>
        <w:t>.</w:t>
      </w:r>
      <w:r w:rsidR="00522429">
        <w:rPr>
          <w:b/>
          <w:color w:val="FF0000"/>
          <w:sz w:val="40"/>
          <w:szCs w:val="40"/>
        </w:rPr>
        <w:t>3</w:t>
      </w:r>
      <w:r>
        <w:rPr>
          <w:b/>
          <w:color w:val="FF0000"/>
          <w:sz w:val="40"/>
          <w:szCs w:val="40"/>
        </w:rPr>
        <w:t>.20</w:t>
      </w:r>
      <w:r w:rsidR="00BE4D25">
        <w:rPr>
          <w:b/>
          <w:color w:val="FF0000"/>
          <w:sz w:val="40"/>
          <w:szCs w:val="40"/>
        </w:rPr>
        <w:t>2</w:t>
      </w:r>
      <w:r w:rsidR="00522429">
        <w:rPr>
          <w:b/>
          <w:color w:val="FF0000"/>
          <w:sz w:val="40"/>
          <w:szCs w:val="40"/>
        </w:rPr>
        <w:t>6</w:t>
      </w:r>
      <w:r>
        <w:rPr>
          <w:b/>
          <w:color w:val="FF0000"/>
          <w:sz w:val="40"/>
          <w:szCs w:val="40"/>
        </w:rPr>
        <w:t xml:space="preserve"> v </w:t>
      </w:r>
      <w:r w:rsidR="00BE4D25">
        <w:rPr>
          <w:b/>
          <w:color w:val="FF0000"/>
          <w:sz w:val="40"/>
          <w:szCs w:val="40"/>
        </w:rPr>
        <w:t>9</w:t>
      </w:r>
      <w:r>
        <w:rPr>
          <w:b/>
          <w:color w:val="FF0000"/>
          <w:sz w:val="40"/>
          <w:szCs w:val="40"/>
        </w:rPr>
        <w:t>:</w:t>
      </w:r>
      <w:r w:rsidR="00BE4D25">
        <w:rPr>
          <w:b/>
          <w:color w:val="FF0000"/>
          <w:sz w:val="40"/>
          <w:szCs w:val="40"/>
        </w:rPr>
        <w:t>00</w:t>
      </w:r>
      <w:r>
        <w:rPr>
          <w:b/>
          <w:color w:val="FF0000"/>
          <w:sz w:val="40"/>
          <w:szCs w:val="40"/>
        </w:rPr>
        <w:t xml:space="preserve"> hodin.</w:t>
      </w:r>
    </w:p>
    <w:p w14:paraId="60A2A3B4" w14:textId="77777777" w:rsidR="005D741D" w:rsidRDefault="005D741D" w:rsidP="005D741D">
      <w:pPr>
        <w:pStyle w:val="Nadpis2"/>
        <w:spacing w:line="276" w:lineRule="auto"/>
        <w:ind w:left="567" w:firstLine="0"/>
        <w:jc w:val="both"/>
        <w:rPr>
          <w:rStyle w:val="FontStyle60"/>
          <w:rFonts w:cs="Times New Roman"/>
          <w:sz w:val="22"/>
          <w:szCs w:val="22"/>
        </w:rPr>
      </w:pPr>
    </w:p>
    <w:p w14:paraId="5A6F1039" w14:textId="5E7835F1" w:rsidR="005D741D" w:rsidRDefault="0011141B" w:rsidP="0011141B">
      <w:pPr>
        <w:pStyle w:val="Nadpis2"/>
        <w:numPr>
          <w:ilvl w:val="1"/>
          <w:numId w:val="42"/>
        </w:numPr>
        <w:spacing w:before="0" w:after="240" w:line="276" w:lineRule="auto"/>
        <w:jc w:val="both"/>
        <w:rPr>
          <w:szCs w:val="24"/>
        </w:rPr>
      </w:pPr>
      <w:r>
        <w:rPr>
          <w:rFonts w:cs="Times New Roman"/>
          <w:szCs w:val="24"/>
        </w:rPr>
        <w:t xml:space="preserve">    </w:t>
      </w:r>
      <w:r w:rsidR="005D741D">
        <w:rPr>
          <w:rFonts w:cs="Times New Roman"/>
          <w:szCs w:val="24"/>
        </w:rPr>
        <w:t>Zadávací lhůta</w:t>
      </w:r>
    </w:p>
    <w:p w14:paraId="71CE40C2" w14:textId="3970AAB7" w:rsidR="005D741D" w:rsidRDefault="005D741D" w:rsidP="005D741D">
      <w:pPr>
        <w:pStyle w:val="Nadpis2"/>
        <w:spacing w:before="0" w:line="276" w:lineRule="auto"/>
        <w:ind w:left="-9" w:firstLine="0"/>
        <w:jc w:val="both"/>
        <w:rPr>
          <w:rFonts w:cs="Times New Roman"/>
          <w:b w:val="0"/>
          <w:sz w:val="22"/>
          <w:szCs w:val="22"/>
        </w:rPr>
      </w:pPr>
      <w:r>
        <w:rPr>
          <w:rFonts w:cs="Times New Roman"/>
          <w:b w:val="0"/>
          <w:sz w:val="22"/>
          <w:szCs w:val="22"/>
        </w:rPr>
        <w:t xml:space="preserve">Zadávací lhůta, po kterou účastník nesmí z výběrového řízení odstoupit, činí </w:t>
      </w:r>
      <w:r w:rsidR="0011141B">
        <w:rPr>
          <w:rFonts w:cs="Times New Roman"/>
          <w:b w:val="0"/>
          <w:sz w:val="22"/>
          <w:szCs w:val="22"/>
        </w:rPr>
        <w:t>6</w:t>
      </w:r>
      <w:r w:rsidR="00BE4D25">
        <w:rPr>
          <w:rFonts w:cs="Times New Roman"/>
          <w:b w:val="0"/>
          <w:sz w:val="22"/>
          <w:szCs w:val="22"/>
        </w:rPr>
        <w:t>0</w:t>
      </w:r>
      <w:r>
        <w:rPr>
          <w:rFonts w:cs="Times New Roman"/>
          <w:b w:val="0"/>
          <w:sz w:val="22"/>
          <w:szCs w:val="22"/>
        </w:rPr>
        <w:t xml:space="preserve"> dní. Počátkem zadávací lhůty je konec lhůty pro podání nabídek. </w:t>
      </w:r>
    </w:p>
    <w:p w14:paraId="10973B74" w14:textId="77777777" w:rsidR="005D741D" w:rsidRDefault="005D741D" w:rsidP="005D741D">
      <w:pPr>
        <w:spacing w:after="0"/>
        <w:jc w:val="both"/>
        <w:rPr>
          <w:rFonts w:cs="Times New Roman"/>
        </w:rPr>
      </w:pPr>
    </w:p>
    <w:p w14:paraId="14D0970D" w14:textId="6CFED585" w:rsidR="005D741D" w:rsidRDefault="005D741D" w:rsidP="005D741D">
      <w:pPr>
        <w:spacing w:after="0"/>
        <w:jc w:val="both"/>
        <w:rPr>
          <w:rFonts w:cs="Times New Roman"/>
        </w:rPr>
      </w:pPr>
    </w:p>
    <w:p w14:paraId="075240FD" w14:textId="77777777" w:rsidR="000721A6" w:rsidRDefault="000721A6" w:rsidP="005D741D">
      <w:pPr>
        <w:spacing w:after="0"/>
        <w:jc w:val="both"/>
        <w:rPr>
          <w:rFonts w:cs="Times New Roman"/>
        </w:rPr>
      </w:pPr>
    </w:p>
    <w:p w14:paraId="213F9342" w14:textId="77777777" w:rsidR="005D741D" w:rsidRDefault="005D741D" w:rsidP="005D741D">
      <w:pPr>
        <w:pStyle w:val="Nadpis1"/>
        <w:numPr>
          <w:ilvl w:val="0"/>
          <w:numId w:val="39"/>
        </w:numPr>
        <w:spacing w:before="0" w:line="276" w:lineRule="auto"/>
        <w:ind w:left="720" w:hanging="360"/>
        <w:jc w:val="both"/>
        <w:rPr>
          <w:rFonts w:cs="Times New Roman"/>
        </w:rPr>
      </w:pPr>
      <w:r>
        <w:rPr>
          <w:rFonts w:cs="Times New Roman"/>
        </w:rPr>
        <w:t>OTEVÍRÁNÍ, POSOUZENÍ A HODNOCENÍ NABÍDEK</w:t>
      </w:r>
    </w:p>
    <w:p w14:paraId="1F011409" w14:textId="77777777" w:rsidR="005D741D" w:rsidRDefault="005D741D" w:rsidP="005D741D">
      <w:pPr>
        <w:spacing w:after="0"/>
        <w:jc w:val="both"/>
        <w:rPr>
          <w:rFonts w:cs="Times New Roman"/>
        </w:rPr>
      </w:pPr>
    </w:p>
    <w:p w14:paraId="076A5492" w14:textId="77777777" w:rsidR="005D741D" w:rsidRDefault="005D741D" w:rsidP="005D741D">
      <w:pPr>
        <w:pStyle w:val="Nadpis2"/>
        <w:numPr>
          <w:ilvl w:val="1"/>
          <w:numId w:val="39"/>
        </w:numPr>
        <w:spacing w:before="0" w:after="240"/>
        <w:ind w:left="567" w:hanging="578"/>
        <w:jc w:val="both"/>
        <w:rPr>
          <w:rFonts w:cs="Times New Roman"/>
        </w:rPr>
      </w:pPr>
      <w:r>
        <w:rPr>
          <w:rFonts w:cs="Times New Roman"/>
        </w:rPr>
        <w:t xml:space="preserve">Otevírání nabídek </w:t>
      </w:r>
    </w:p>
    <w:p w14:paraId="153B1A77" w14:textId="77777777" w:rsidR="005D741D" w:rsidRDefault="005D741D" w:rsidP="005D741D">
      <w:pPr>
        <w:spacing w:after="0"/>
        <w:jc w:val="both"/>
        <w:rPr>
          <w:rFonts w:cs="Times New Roman"/>
        </w:rPr>
      </w:pPr>
      <w:r>
        <w:rPr>
          <w:rFonts w:cs="Times New Roman"/>
        </w:rPr>
        <w:t xml:space="preserve">Otevírání nabídek proběhne po uplynutí lhůty pro podání nabídek, a to zpřístupněním jejich obsahu zadavateli. </w:t>
      </w:r>
    </w:p>
    <w:p w14:paraId="17730E44" w14:textId="77777777" w:rsidR="005D741D" w:rsidRDefault="005D741D" w:rsidP="005D741D">
      <w:pPr>
        <w:pStyle w:val="Odstavecseseznamem"/>
        <w:spacing w:after="0"/>
        <w:ind w:left="432"/>
        <w:jc w:val="both"/>
        <w:rPr>
          <w:rFonts w:cs="Times New Roman"/>
        </w:rPr>
      </w:pPr>
    </w:p>
    <w:p w14:paraId="33F701AC" w14:textId="77777777" w:rsidR="005D741D" w:rsidRDefault="005D741D" w:rsidP="005D741D">
      <w:pPr>
        <w:pStyle w:val="Nadpis2"/>
        <w:numPr>
          <w:ilvl w:val="1"/>
          <w:numId w:val="39"/>
        </w:numPr>
        <w:spacing w:before="0" w:after="240"/>
        <w:ind w:left="567" w:hanging="578"/>
        <w:jc w:val="both"/>
        <w:rPr>
          <w:rFonts w:cs="Times New Roman"/>
        </w:rPr>
      </w:pPr>
      <w:r>
        <w:rPr>
          <w:rFonts w:cs="Times New Roman"/>
        </w:rPr>
        <w:t>Posouzení nabídek</w:t>
      </w:r>
    </w:p>
    <w:p w14:paraId="2607FB74" w14:textId="77777777" w:rsidR="005D741D" w:rsidRDefault="005D741D" w:rsidP="005D741D">
      <w:pPr>
        <w:spacing w:after="0"/>
        <w:jc w:val="both"/>
        <w:rPr>
          <w:rFonts w:cs="Times New Roman"/>
        </w:rPr>
      </w:pPr>
      <w:r>
        <w:rPr>
          <w:rFonts w:cs="Times New Roman"/>
        </w:rPr>
        <w:t xml:space="preserve">Nabídky bude posuzovat komise pověřená zadavatelem. V rámci posouzení může komise vyzvat účastníka k doplnění nebo objasnění nabídky. Lhůta pro doplnění nebo objasnění nabídky činí 3 pracovní dny (není-li výslovně uvedeno jinak) od doručení výzvy účastníkovi prostřednictvím elektronického nástroje E-ZAK. Pokud účastník ve stanovené lhůtě nedoplní nebo neobjasní nabídku, zadavatel jej může vyloučit. </w:t>
      </w:r>
    </w:p>
    <w:p w14:paraId="1B464E0F" w14:textId="77777777" w:rsidR="005D741D" w:rsidRDefault="005D741D" w:rsidP="005D741D">
      <w:pPr>
        <w:pStyle w:val="Odstavecseseznamem"/>
        <w:spacing w:after="0"/>
        <w:ind w:left="432"/>
        <w:jc w:val="both"/>
        <w:rPr>
          <w:rFonts w:cs="Times New Roman"/>
          <w:b/>
          <w:i/>
        </w:rPr>
      </w:pPr>
    </w:p>
    <w:p w14:paraId="732D62C6" w14:textId="77777777" w:rsidR="005D741D" w:rsidRDefault="005D741D" w:rsidP="005D741D">
      <w:pPr>
        <w:pStyle w:val="Nadpis2"/>
        <w:numPr>
          <w:ilvl w:val="1"/>
          <w:numId w:val="39"/>
        </w:numPr>
        <w:spacing w:before="0" w:after="240"/>
        <w:ind w:left="567" w:hanging="578"/>
        <w:jc w:val="both"/>
        <w:rPr>
          <w:rFonts w:cs="Times New Roman"/>
        </w:rPr>
      </w:pPr>
      <w:r>
        <w:rPr>
          <w:rFonts w:cs="Times New Roman"/>
        </w:rPr>
        <w:t>Hodnocení nabídek</w:t>
      </w:r>
    </w:p>
    <w:p w14:paraId="2F333127" w14:textId="77777777" w:rsidR="005D741D" w:rsidRDefault="005D741D" w:rsidP="005D741D">
      <w:pPr>
        <w:spacing w:after="0"/>
        <w:jc w:val="both"/>
        <w:rPr>
          <w:rFonts w:cs="Times New Roman"/>
          <w:b/>
          <w:i/>
        </w:rPr>
      </w:pPr>
      <w:r>
        <w:rPr>
          <w:rFonts w:cs="Times New Roman"/>
        </w:rPr>
        <w:t>Nabídky bude hodnotit komise pověřená zadavatelem.</w:t>
      </w:r>
    </w:p>
    <w:p w14:paraId="59F17C4F" w14:textId="77777777" w:rsidR="005D741D" w:rsidRDefault="005D741D" w:rsidP="005D741D">
      <w:pPr>
        <w:spacing w:after="0"/>
        <w:jc w:val="both"/>
        <w:rPr>
          <w:rFonts w:cs="Times New Roman"/>
        </w:rPr>
      </w:pPr>
    </w:p>
    <w:p w14:paraId="203AC60E" w14:textId="6EFA1AED" w:rsidR="005D741D" w:rsidRPr="00FC20EB" w:rsidRDefault="00AA0663" w:rsidP="005D741D">
      <w:pPr>
        <w:spacing w:after="0"/>
        <w:jc w:val="both"/>
        <w:rPr>
          <w:rFonts w:cs="Times New Roman"/>
        </w:rPr>
      </w:pPr>
      <w:r w:rsidRPr="00FC20EB">
        <w:rPr>
          <w:rFonts w:cs="Times New Roman"/>
        </w:rPr>
        <w:t>H</w:t>
      </w:r>
      <w:r w:rsidR="005D741D" w:rsidRPr="00FC20EB">
        <w:rPr>
          <w:rFonts w:cs="Times New Roman"/>
        </w:rPr>
        <w:t>odnotící</w:t>
      </w:r>
      <w:r w:rsidRPr="00FC20EB">
        <w:rPr>
          <w:rFonts w:cs="Times New Roman"/>
        </w:rPr>
        <w:t>m</w:t>
      </w:r>
      <w:r w:rsidR="005D741D" w:rsidRPr="00FC20EB">
        <w:rPr>
          <w:rFonts w:cs="Times New Roman"/>
        </w:rPr>
        <w:t xml:space="preserve"> kritéri</w:t>
      </w:r>
      <w:r w:rsidR="00CE05D6" w:rsidRPr="00FC20EB">
        <w:rPr>
          <w:rFonts w:cs="Times New Roman"/>
        </w:rPr>
        <w:t>em</w:t>
      </w:r>
      <w:r w:rsidR="005D741D" w:rsidRPr="00FC20EB">
        <w:rPr>
          <w:rFonts w:cs="Times New Roman"/>
        </w:rPr>
        <w:t xml:space="preserve"> nabídek je jejich ekonomická výhodnost</w:t>
      </w:r>
      <w:r w:rsidRPr="00FC20EB">
        <w:rPr>
          <w:rFonts w:cs="Times New Roman"/>
        </w:rPr>
        <w:t>.</w:t>
      </w:r>
      <w:r w:rsidR="005D741D" w:rsidRPr="00FC20EB">
        <w:rPr>
          <w:rFonts w:cs="Times New Roman"/>
        </w:rPr>
        <w:t xml:space="preserve"> </w:t>
      </w:r>
    </w:p>
    <w:p w14:paraId="09CCDB62" w14:textId="77777777" w:rsidR="005D741D" w:rsidRPr="00FC20EB" w:rsidRDefault="005D741D" w:rsidP="005D741D">
      <w:pPr>
        <w:pStyle w:val="Odstavecseseznamem"/>
        <w:spacing w:after="0"/>
        <w:ind w:left="432"/>
        <w:jc w:val="both"/>
        <w:rPr>
          <w:rFonts w:cs="Times New Roman"/>
        </w:rPr>
      </w:pPr>
    </w:p>
    <w:p w14:paraId="1308FF58" w14:textId="77777777" w:rsidR="005D741D" w:rsidRPr="00FC20EB" w:rsidRDefault="005D741D" w:rsidP="005D741D">
      <w:pPr>
        <w:spacing w:after="0"/>
        <w:jc w:val="both"/>
        <w:rPr>
          <w:rFonts w:cs="Times New Roman"/>
        </w:rPr>
      </w:pPr>
      <w:r w:rsidRPr="00FC20EB">
        <w:rPr>
          <w:rFonts w:cs="Times New Roman"/>
        </w:rPr>
        <w:t>Vyhodnocení nabídek proběhne v elektronickém nástroji E-ZAK, kde bude hodnocena výše celkové nabídkové ceny, přičemž nabídka s nejnižší celkovou nabídkovou cenou získá ohodnocení 100 bodů, ostatní nabídky získají bodové ohodnocení dle vzorce:</w:t>
      </w:r>
    </w:p>
    <w:p w14:paraId="5B38840C" w14:textId="77777777" w:rsidR="005D741D" w:rsidRPr="00FC20EB" w:rsidRDefault="005D741D" w:rsidP="005D741D">
      <w:pPr>
        <w:spacing w:after="0"/>
        <w:jc w:val="center"/>
        <w:rPr>
          <w:rFonts w:cs="Times New Roman"/>
        </w:rPr>
      </w:pPr>
      <w:r w:rsidRPr="00FC20EB">
        <w:rPr>
          <w:rFonts w:cs="Times New Roman"/>
        </w:rPr>
        <w:t>B = 100 x Cmin/C,</w:t>
      </w:r>
    </w:p>
    <w:p w14:paraId="222E993A" w14:textId="77777777" w:rsidR="005D741D" w:rsidRPr="00FC20EB" w:rsidRDefault="005D741D" w:rsidP="005D741D">
      <w:pPr>
        <w:spacing w:after="0"/>
        <w:rPr>
          <w:rFonts w:cs="Times New Roman"/>
        </w:rPr>
      </w:pPr>
      <w:r w:rsidRPr="00FC20EB">
        <w:rPr>
          <w:rFonts w:cs="Times New Roman"/>
        </w:rPr>
        <w:t>kde</w:t>
      </w:r>
    </w:p>
    <w:p w14:paraId="70B909E1" w14:textId="77777777" w:rsidR="005D741D" w:rsidRPr="00FC20EB" w:rsidRDefault="005D741D" w:rsidP="005D741D">
      <w:pPr>
        <w:spacing w:after="0"/>
        <w:jc w:val="both"/>
        <w:rPr>
          <w:rFonts w:cs="Times New Roman"/>
          <w:i/>
        </w:rPr>
      </w:pPr>
      <w:r w:rsidRPr="00FC20EB">
        <w:rPr>
          <w:rFonts w:cs="Times New Roman"/>
          <w:i/>
        </w:rPr>
        <w:t>C je hodnocená celková nabídková cena,</w:t>
      </w:r>
    </w:p>
    <w:p w14:paraId="05BCE558" w14:textId="77777777" w:rsidR="005D741D" w:rsidRPr="00FC20EB" w:rsidRDefault="005D741D" w:rsidP="005D741D">
      <w:pPr>
        <w:spacing w:after="0"/>
        <w:jc w:val="both"/>
        <w:rPr>
          <w:rFonts w:cs="Times New Roman"/>
          <w:i/>
        </w:rPr>
      </w:pPr>
      <w:r w:rsidRPr="00FC20EB">
        <w:rPr>
          <w:rFonts w:cs="Times New Roman"/>
          <w:i/>
        </w:rPr>
        <w:t>Cmin je nejnižší podaná celková nabídková cena a</w:t>
      </w:r>
    </w:p>
    <w:p w14:paraId="3AB703F6" w14:textId="77777777" w:rsidR="005D741D" w:rsidRDefault="005D741D" w:rsidP="005D741D">
      <w:pPr>
        <w:jc w:val="both"/>
        <w:rPr>
          <w:rFonts w:cs="Times New Roman"/>
          <w:i/>
        </w:rPr>
      </w:pPr>
      <w:r>
        <w:rPr>
          <w:rFonts w:cs="Times New Roman"/>
          <w:i/>
        </w:rPr>
        <w:t>B je dosažený počet bodů pro hodnocenou nabídku.</w:t>
      </w:r>
    </w:p>
    <w:p w14:paraId="1A1FC78A" w14:textId="2912CEA5" w:rsidR="005D741D" w:rsidRDefault="005D741D" w:rsidP="005D741D">
      <w:pPr>
        <w:spacing w:after="0" w:line="480" w:lineRule="auto"/>
        <w:jc w:val="both"/>
        <w:rPr>
          <w:rFonts w:cs="Times New Roman"/>
        </w:rPr>
      </w:pPr>
      <w:r>
        <w:rPr>
          <w:rFonts w:cs="Times New Roman"/>
        </w:rPr>
        <w:t>Otevírání nabídek, jejich posouzení a hodnocení je neveřejné.</w:t>
      </w:r>
    </w:p>
    <w:p w14:paraId="518E6702" w14:textId="77777777" w:rsidR="00E837AB" w:rsidRDefault="00E837AB" w:rsidP="005D741D">
      <w:pPr>
        <w:spacing w:after="0" w:line="480" w:lineRule="auto"/>
        <w:jc w:val="both"/>
        <w:rPr>
          <w:rFonts w:cs="Times New Roman"/>
        </w:rPr>
      </w:pPr>
    </w:p>
    <w:p w14:paraId="5036C46F" w14:textId="5F12941D" w:rsidR="005D741D" w:rsidRDefault="00E837AB" w:rsidP="005D741D">
      <w:pPr>
        <w:pStyle w:val="Nadpis1"/>
        <w:numPr>
          <w:ilvl w:val="0"/>
          <w:numId w:val="39"/>
        </w:numPr>
        <w:spacing w:before="0" w:line="276" w:lineRule="auto"/>
        <w:ind w:left="720" w:hanging="360"/>
        <w:jc w:val="both"/>
        <w:rPr>
          <w:rFonts w:cs="Times New Roman"/>
        </w:rPr>
      </w:pPr>
      <w:r>
        <w:rPr>
          <w:rFonts w:cs="Times New Roman"/>
        </w:rPr>
        <w:lastRenderedPageBreak/>
        <w:t xml:space="preserve"> </w:t>
      </w:r>
      <w:r w:rsidR="005D741D">
        <w:rPr>
          <w:rFonts w:cs="Times New Roman"/>
        </w:rPr>
        <w:t>VYSVĚTLENÍ ZADÁVACÍCH PODMÍNEK</w:t>
      </w:r>
    </w:p>
    <w:p w14:paraId="601AC537" w14:textId="77777777" w:rsidR="005D741D" w:rsidRDefault="005D741D" w:rsidP="005D741D">
      <w:pPr>
        <w:spacing w:after="0"/>
        <w:jc w:val="both"/>
        <w:rPr>
          <w:rFonts w:cs="Times New Roman"/>
        </w:rPr>
      </w:pPr>
    </w:p>
    <w:p w14:paraId="7E0CC896" w14:textId="77777777" w:rsidR="005D741D" w:rsidRDefault="005D741D" w:rsidP="005D741D">
      <w:pPr>
        <w:spacing w:after="0"/>
        <w:jc w:val="both"/>
        <w:rPr>
          <w:rFonts w:cs="Times New Roman"/>
        </w:rPr>
      </w:pPr>
      <w:r>
        <w:rPr>
          <w:rFonts w:cs="Times New Roman"/>
        </w:rPr>
        <w:t>Dodavatel je oprávněn požadovat vysvětlení ZD, a to prostřednictvím elektronického nástroje E-ZAK. Žádost je nutno doručit ve lhůtě 4 pracovních dnů před uplynutím lhůty pro podání nabídek. V opačném případě si zadavatel vyhrazuje právo žádost o vysvětlení ZD nevyřizovat.</w:t>
      </w:r>
    </w:p>
    <w:p w14:paraId="4B781B20" w14:textId="77777777" w:rsidR="005D741D" w:rsidRDefault="005D741D" w:rsidP="005D741D">
      <w:pPr>
        <w:spacing w:after="0"/>
        <w:jc w:val="both"/>
        <w:rPr>
          <w:rFonts w:cs="Times New Roman"/>
        </w:rPr>
      </w:pPr>
    </w:p>
    <w:p w14:paraId="59B5858C" w14:textId="77777777" w:rsidR="005D741D" w:rsidRDefault="005D741D" w:rsidP="005D741D">
      <w:pPr>
        <w:spacing w:after="0"/>
        <w:jc w:val="both"/>
        <w:rPr>
          <w:rFonts w:cs="Times New Roman"/>
        </w:rPr>
      </w:pPr>
      <w:r>
        <w:rPr>
          <w:rFonts w:cs="Times New Roman"/>
        </w:rPr>
        <w:t xml:space="preserve">Vysvětlení ZD zadavatel uveřejní do 3 pracovních dnů od obdržení žádosti </w:t>
      </w:r>
      <w:r>
        <w:rPr>
          <w:rFonts w:cs="Times New Roman"/>
        </w:rPr>
        <w:br/>
        <w:t>o vysvětlení ZD na profilu zadavatele.</w:t>
      </w:r>
    </w:p>
    <w:p w14:paraId="23D12D6B" w14:textId="77777777" w:rsidR="005D741D" w:rsidRDefault="005D741D" w:rsidP="005D741D">
      <w:pPr>
        <w:spacing w:after="0"/>
        <w:jc w:val="both"/>
        <w:rPr>
          <w:rFonts w:cs="Times New Roman"/>
        </w:rPr>
      </w:pPr>
    </w:p>
    <w:p w14:paraId="2AB783F6" w14:textId="77777777" w:rsidR="0045491B" w:rsidRDefault="0045491B" w:rsidP="0045491B">
      <w:pPr>
        <w:spacing w:after="0"/>
        <w:jc w:val="both"/>
        <w:rPr>
          <w:rFonts w:cs="Times New Roman"/>
        </w:rPr>
      </w:pPr>
      <w:r w:rsidRPr="00D54C27">
        <w:rPr>
          <w:rFonts w:cs="Times New Roman"/>
        </w:rPr>
        <w:t xml:space="preserve">Zadavatel může poskytnout dodavatelům vysvětlení </w:t>
      </w:r>
      <w:r>
        <w:rPr>
          <w:rFonts w:cs="Times New Roman"/>
        </w:rPr>
        <w:t>ZD</w:t>
      </w:r>
      <w:r w:rsidRPr="00D54C27">
        <w:rPr>
          <w:rFonts w:cs="Times New Roman"/>
        </w:rPr>
        <w:t xml:space="preserve"> i bez jejich předchozí žádosti, a to pomocí profilu zadavatele.</w:t>
      </w:r>
    </w:p>
    <w:p w14:paraId="5BC1E827" w14:textId="260A6BD5" w:rsidR="005D741D" w:rsidRDefault="005D741D" w:rsidP="005D741D">
      <w:pPr>
        <w:spacing w:after="0"/>
        <w:jc w:val="both"/>
        <w:rPr>
          <w:rFonts w:cs="Times New Roman"/>
        </w:rPr>
      </w:pPr>
    </w:p>
    <w:p w14:paraId="78D785A5" w14:textId="0BE7F6C1" w:rsidR="00FC20EB" w:rsidRDefault="00FC20EB" w:rsidP="005D741D">
      <w:pPr>
        <w:spacing w:after="0"/>
        <w:jc w:val="both"/>
        <w:rPr>
          <w:rFonts w:cs="Times New Roman"/>
        </w:rPr>
      </w:pPr>
    </w:p>
    <w:p w14:paraId="5CF1F8F1" w14:textId="77777777" w:rsidR="00597623" w:rsidRDefault="00597623" w:rsidP="005D741D">
      <w:pPr>
        <w:spacing w:after="0"/>
        <w:jc w:val="both"/>
        <w:rPr>
          <w:rFonts w:cs="Times New Roman"/>
        </w:rPr>
      </w:pPr>
    </w:p>
    <w:p w14:paraId="38F414FB" w14:textId="66C8F4F3" w:rsidR="005D741D" w:rsidRDefault="00E837AB" w:rsidP="005D741D">
      <w:pPr>
        <w:pStyle w:val="Nadpis1"/>
        <w:numPr>
          <w:ilvl w:val="0"/>
          <w:numId w:val="39"/>
        </w:numPr>
        <w:spacing w:before="0" w:line="276" w:lineRule="auto"/>
        <w:ind w:left="720" w:hanging="360"/>
        <w:jc w:val="both"/>
        <w:rPr>
          <w:rFonts w:cs="Times New Roman"/>
        </w:rPr>
      </w:pPr>
      <w:r>
        <w:rPr>
          <w:rFonts w:cs="Times New Roman"/>
        </w:rPr>
        <w:t xml:space="preserve"> </w:t>
      </w:r>
      <w:r w:rsidR="005D741D">
        <w:rPr>
          <w:rFonts w:cs="Times New Roman"/>
        </w:rPr>
        <w:t>OSTATNÍ PODMÍNKY ZADÁVACÍHO ŘÍZENÍ</w:t>
      </w:r>
    </w:p>
    <w:p w14:paraId="06D5C1D8" w14:textId="77777777" w:rsidR="005D741D" w:rsidRDefault="005D741D" w:rsidP="005D741D">
      <w:pPr>
        <w:spacing w:after="0"/>
        <w:jc w:val="both"/>
        <w:rPr>
          <w:rFonts w:cs="Times New Roman"/>
        </w:rPr>
      </w:pPr>
    </w:p>
    <w:p w14:paraId="7E4DB3CE" w14:textId="77777777" w:rsidR="001D0626" w:rsidRDefault="001D0626" w:rsidP="001D0626">
      <w:pPr>
        <w:pStyle w:val="Nadpis2"/>
        <w:numPr>
          <w:ilvl w:val="1"/>
          <w:numId w:val="43"/>
        </w:numPr>
        <w:spacing w:before="120" w:after="240" w:line="276" w:lineRule="auto"/>
        <w:ind w:left="-142" w:firstLine="142"/>
        <w:jc w:val="both"/>
        <w:rPr>
          <w:rFonts w:cs="Times New Roman"/>
        </w:rPr>
      </w:pPr>
      <w:r>
        <w:rPr>
          <w:rFonts w:cs="Times New Roman"/>
        </w:rPr>
        <w:t>Vyloučení variantních řešení</w:t>
      </w:r>
    </w:p>
    <w:p w14:paraId="05F7DC9A" w14:textId="77777777" w:rsidR="001D0626" w:rsidRDefault="001D0626" w:rsidP="001D0626">
      <w:pPr>
        <w:pStyle w:val="Standard"/>
        <w:spacing w:before="120" w:line="276" w:lineRule="auto"/>
        <w:jc w:val="both"/>
        <w:rPr>
          <w:sz w:val="22"/>
          <w:szCs w:val="22"/>
        </w:rPr>
      </w:pPr>
      <w:r>
        <w:rPr>
          <w:sz w:val="22"/>
          <w:szCs w:val="22"/>
        </w:rPr>
        <w:t>Zadavatel nepřipouští varianty nabídky.</w:t>
      </w:r>
    </w:p>
    <w:p w14:paraId="0C89152C" w14:textId="77777777" w:rsidR="005D741D" w:rsidRDefault="005D741D" w:rsidP="005D741D">
      <w:pPr>
        <w:spacing w:after="0"/>
        <w:jc w:val="both"/>
        <w:rPr>
          <w:rFonts w:cs="Times New Roman"/>
        </w:rPr>
      </w:pPr>
    </w:p>
    <w:p w14:paraId="01FDF72E" w14:textId="77777777" w:rsidR="005D741D" w:rsidRDefault="005D741D" w:rsidP="005D741D">
      <w:pPr>
        <w:pStyle w:val="Nadpis2"/>
        <w:numPr>
          <w:ilvl w:val="1"/>
          <w:numId w:val="39"/>
        </w:numPr>
        <w:spacing w:before="0" w:after="240"/>
        <w:ind w:left="709" w:hanging="709"/>
        <w:jc w:val="both"/>
        <w:rPr>
          <w:rFonts w:cs="Times New Roman"/>
        </w:rPr>
      </w:pPr>
      <w:r>
        <w:rPr>
          <w:rFonts w:cs="Times New Roman"/>
        </w:rPr>
        <w:t>Obchodní tajemství</w:t>
      </w:r>
    </w:p>
    <w:p w14:paraId="07004A0D" w14:textId="77777777" w:rsidR="005D741D" w:rsidRDefault="005D741D" w:rsidP="005D741D">
      <w:pPr>
        <w:spacing w:after="0"/>
        <w:jc w:val="both"/>
        <w:rPr>
          <w:rFonts w:cs="Times New Roman"/>
        </w:rPr>
      </w:pPr>
      <w:r>
        <w:rPr>
          <w:rFonts w:cs="Times New Roman"/>
        </w:rPr>
        <w:t>Pokud účastník považuje část své nabídky za obchodní tajemství, splňující znaky podle ust. § 504 občanského zákoníku, které nemá být uveřejněno v rámci plnění povinnosti zadavatele spočívající v uveřejňování smlouvy na veřejnou zakázku vč. všech jejích příloh, změn a dodatků, je povinen tuto skutečnost ve svojí nabídce výslovně uvést, příslušnou část nabídky jednoznačně a srozumitelně označit a svůj požadavek na neuveřejnění obchodního tajemství řádně odůvodnit.</w:t>
      </w:r>
    </w:p>
    <w:p w14:paraId="312579E4" w14:textId="77777777" w:rsidR="005D741D" w:rsidRDefault="005D741D" w:rsidP="005D741D">
      <w:pPr>
        <w:spacing w:after="0"/>
        <w:jc w:val="both"/>
        <w:rPr>
          <w:rFonts w:cs="Times New Roman"/>
        </w:rPr>
      </w:pPr>
    </w:p>
    <w:p w14:paraId="05C1EDE6" w14:textId="77777777" w:rsidR="005D741D" w:rsidRDefault="005D741D" w:rsidP="005D741D">
      <w:pPr>
        <w:pStyle w:val="Nadpis2"/>
        <w:numPr>
          <w:ilvl w:val="1"/>
          <w:numId w:val="39"/>
        </w:numPr>
        <w:spacing w:before="0" w:after="240" w:line="276" w:lineRule="auto"/>
        <w:ind w:left="709" w:hanging="709"/>
        <w:jc w:val="both"/>
        <w:rPr>
          <w:rFonts w:cs="Times New Roman"/>
        </w:rPr>
      </w:pPr>
      <w:r>
        <w:rPr>
          <w:rFonts w:cs="Times New Roman"/>
        </w:rPr>
        <w:t>Konkrétní názvy výrobků</w:t>
      </w:r>
    </w:p>
    <w:p w14:paraId="7BD03F1F" w14:textId="77777777" w:rsidR="005D741D" w:rsidRDefault="005D741D" w:rsidP="005D741D">
      <w:pPr>
        <w:pStyle w:val="Cislovani2"/>
        <w:keepNext w:val="0"/>
        <w:numPr>
          <w:ilvl w:val="0"/>
          <w:numId w:val="0"/>
        </w:numPr>
        <w:tabs>
          <w:tab w:val="clear" w:pos="851"/>
          <w:tab w:val="left" w:pos="709"/>
        </w:tabs>
        <w:spacing w:line="276" w:lineRule="auto"/>
        <w:rPr>
          <w:rFonts w:ascii="Times New Roman" w:hAnsi="Times New Roman"/>
          <w:sz w:val="22"/>
          <w:szCs w:val="22"/>
        </w:rPr>
      </w:pPr>
      <w:r>
        <w:rPr>
          <w:rFonts w:ascii="Times New Roman" w:hAnsi="Times New Roman"/>
          <w:sz w:val="22"/>
          <w:szCs w:val="22"/>
        </w:rPr>
        <w:t xml:space="preserve">V případě, kdy jsou v ZD vč. jejích příloh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ZD. Je-li tedy v ZD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Jejich výčet s popisem technických parametrů přiloží do své nabídky. </w:t>
      </w:r>
      <w:r w:rsidRPr="007C0062">
        <w:rPr>
          <w:rFonts w:ascii="Times New Roman" w:hAnsi="Times New Roman"/>
          <w:sz w:val="22"/>
          <w:szCs w:val="22"/>
        </w:rPr>
        <w:t>Pokud by mělo použití alternativních výrobků za následek změny v projektové dokumentaci, ponese náklady spojené se změnou zhotovitel. Zadavatel si vyhrazuje právo odsouhlasit veškeré postupy prací, použité</w:t>
      </w:r>
      <w:r>
        <w:rPr>
          <w:rFonts w:ascii="Times New Roman" w:hAnsi="Times New Roman"/>
          <w:sz w:val="22"/>
          <w:szCs w:val="22"/>
        </w:rPr>
        <w:t xml:space="preserve"> materiály a povrchové úpravy.</w:t>
      </w:r>
    </w:p>
    <w:p w14:paraId="7F12710C" w14:textId="77777777" w:rsidR="005D741D" w:rsidRDefault="005D741D" w:rsidP="005D741D">
      <w:pPr>
        <w:spacing w:after="0"/>
        <w:jc w:val="both"/>
        <w:rPr>
          <w:rFonts w:cs="Times New Roman"/>
        </w:rPr>
      </w:pPr>
    </w:p>
    <w:p w14:paraId="0187C76F" w14:textId="77777777" w:rsidR="005D741D" w:rsidRDefault="005D741D" w:rsidP="005D741D">
      <w:pPr>
        <w:pStyle w:val="Nadpis2"/>
        <w:numPr>
          <w:ilvl w:val="1"/>
          <w:numId w:val="39"/>
        </w:numPr>
        <w:spacing w:before="0" w:after="240" w:line="276" w:lineRule="auto"/>
        <w:ind w:left="709" w:hanging="709"/>
        <w:jc w:val="both"/>
        <w:rPr>
          <w:rFonts w:cs="Times New Roman"/>
        </w:rPr>
      </w:pPr>
      <w:r>
        <w:rPr>
          <w:rFonts w:cs="Times New Roman"/>
        </w:rPr>
        <w:t>Další práva zadavatele</w:t>
      </w:r>
    </w:p>
    <w:p w14:paraId="50FA9A5B" w14:textId="77777777" w:rsidR="005D741D" w:rsidRDefault="005D741D" w:rsidP="005D741D">
      <w:pPr>
        <w:pStyle w:val="Zkladntext"/>
        <w:spacing w:line="276" w:lineRule="auto"/>
        <w:rPr>
          <w:rFonts w:ascii="Times New Roman" w:hAnsi="Times New Roman" w:cs="Times New Roman"/>
          <w:sz w:val="22"/>
          <w:szCs w:val="22"/>
        </w:rPr>
      </w:pPr>
      <w:r>
        <w:rPr>
          <w:rFonts w:ascii="Times New Roman" w:hAnsi="Times New Roman" w:cs="Times New Roman"/>
          <w:sz w:val="22"/>
          <w:szCs w:val="22"/>
        </w:rPr>
        <w:t>Zadavatel si vyhrazuje právo:</w:t>
      </w:r>
    </w:p>
    <w:p w14:paraId="39007545"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odmítnout všechny předložené nabídky a neuzavřít smlouvu na veřejnou zakázku s žádným účastníkem,</w:t>
      </w:r>
    </w:p>
    <w:p w14:paraId="619F9FB2"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lastRenderedPageBreak/>
        <w:t>žádat vysvětlení od účastníka v případě nejasnosti nabídky,</w:t>
      </w:r>
    </w:p>
    <w:p w14:paraId="43BE6261"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výběrové řízení zrušit bez udání důvodu,</w:t>
      </w:r>
    </w:p>
    <w:p w14:paraId="79D10099"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výběrové řízení zrušit, pokud po uplynutí lhůty pro podání nabídek není ve výběrovém řízení žádný účastník,</w:t>
      </w:r>
    </w:p>
    <w:p w14:paraId="6210D3DB"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výběrové řízení zrušit, pokud je v řízení pouze jediný účastník,</w:t>
      </w:r>
    </w:p>
    <w:p w14:paraId="3A9C7684" w14:textId="77777777" w:rsidR="005D741D" w:rsidRDefault="005D741D" w:rsidP="005D741D">
      <w:pPr>
        <w:pStyle w:val="Zkladntext"/>
        <w:numPr>
          <w:ilvl w:val="0"/>
          <w:numId w:val="40"/>
        </w:numPr>
        <w:spacing w:line="276" w:lineRule="auto"/>
        <w:ind w:left="714" w:hanging="357"/>
        <w:rPr>
          <w:rFonts w:ascii="Times New Roman" w:hAnsi="Times New Roman" w:cs="Times New Roman"/>
          <w:sz w:val="22"/>
          <w:szCs w:val="22"/>
        </w:rPr>
      </w:pPr>
      <w:r>
        <w:rPr>
          <w:rFonts w:ascii="Times New Roman" w:hAnsi="Times New Roman" w:cs="Times New Roman"/>
          <w:sz w:val="22"/>
          <w:szCs w:val="22"/>
        </w:rPr>
        <w:t>výběrové řízení zrušit, pokud jediný účastník, jehož nabídka byla vyhodnocena jako ekonomicky nejvýhodnější, odmítne uzavřít smlouvu na veřejnou zakázku,</w:t>
      </w:r>
    </w:p>
    <w:p w14:paraId="1F7B6665"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výběrové řízení zrušit, pokud zadavatel vyloučí ze zadávacího řízení účastníky, kteří předloží první tři ekonomicky nejvýhodnější nabídky,</w:t>
      </w:r>
    </w:p>
    <w:p w14:paraId="5C13EC42"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vyloučit účastníka, jehož nabídka nesplňuje podmínky ZD,</w:t>
      </w:r>
    </w:p>
    <w:p w14:paraId="035B8954" w14:textId="5B1CB91B"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vyloučit účastníka, který se dopustil v posledních 3 letech před zahájením řízení o zadání veřejné zakázky závažných nebo dlouhodobých pochybení při plnění jiné veřejné zakázky pro zadavatele nebo jiného veřejného zadavatele, která vedla ke vzniku škody, předčasnému ukončení smlouvy na veřejnou zakázku nebo jiným srovnatelným sankcím,</w:t>
      </w:r>
    </w:p>
    <w:p w14:paraId="69B01DD3" w14:textId="77777777" w:rsidR="005D741D" w:rsidRDefault="005D741D" w:rsidP="005D741D">
      <w:pPr>
        <w:pStyle w:val="Zkladntext"/>
        <w:numPr>
          <w:ilvl w:val="0"/>
          <w:numId w:val="40"/>
        </w:numPr>
        <w:spacing w:line="276" w:lineRule="auto"/>
        <w:rPr>
          <w:rFonts w:ascii="Times New Roman" w:hAnsi="Times New Roman" w:cs="Times New Roman"/>
          <w:color w:val="000000" w:themeColor="text1"/>
          <w:sz w:val="22"/>
          <w:szCs w:val="22"/>
        </w:rPr>
      </w:pPr>
      <w:r>
        <w:rPr>
          <w:rFonts w:ascii="Times New Roman" w:hAnsi="Times New Roman" w:cs="Times New Roman"/>
          <w:sz w:val="22"/>
          <w:szCs w:val="22"/>
        </w:rPr>
        <w:t xml:space="preserve">vyloučit účastníka, který zadavateli neposkytl dostatečnou součinnost </w:t>
      </w:r>
      <w:r>
        <w:rPr>
          <w:rFonts w:ascii="Times New Roman" w:hAnsi="Times New Roman" w:cs="Times New Roman"/>
          <w:color w:val="000000" w:themeColor="text1"/>
          <w:sz w:val="22"/>
          <w:szCs w:val="22"/>
        </w:rPr>
        <w:t>vedoucí k uzavření smlouvy na veřejnou zakázku nebo mu nepředložil požadované doklady před podpisem smlouvy na veřejnou zakázku,</w:t>
      </w:r>
    </w:p>
    <w:p w14:paraId="24751E57" w14:textId="77777777" w:rsidR="005D741D" w:rsidRDefault="005D741D" w:rsidP="005D741D">
      <w:pPr>
        <w:pStyle w:val="Zkladntext"/>
        <w:numPr>
          <w:ilvl w:val="0"/>
          <w:numId w:val="40"/>
        </w:num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vyloučit účastníka, pokud na žádost zadavatele neobjasní nebo nedoplní nabídku,</w:t>
      </w:r>
    </w:p>
    <w:p w14:paraId="3C19BEA8"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 xml:space="preserve">před rozhodnutím o výběru dodavatele si ověřit informace uváděné dodavatelem v nabídce u třetích osob a dodavatel je povinen mu k tomu poskytnout potřebnou součinnost, </w:t>
      </w:r>
    </w:p>
    <w:p w14:paraId="42B3FEB6"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vyžádat si před uzavřením smlouvy na veřejnou zakázku od vybraného dodavatele předložení originálů nebo ověřených kopií dokladů o kvalifikaci, pokud již nebyly v řízení o zadání veřejné zakázky předloženy,</w:t>
      </w:r>
    </w:p>
    <w:p w14:paraId="0E3F5121" w14:textId="77777777" w:rsidR="005D741D" w:rsidRDefault="005D741D" w:rsidP="005D741D">
      <w:pPr>
        <w:pStyle w:val="Zkladntext"/>
        <w:numPr>
          <w:ilvl w:val="0"/>
          <w:numId w:val="40"/>
        </w:numPr>
        <w:spacing w:line="276" w:lineRule="auto"/>
        <w:rPr>
          <w:rFonts w:ascii="Times New Roman" w:hAnsi="Times New Roman" w:cs="Times New Roman"/>
          <w:sz w:val="22"/>
          <w:szCs w:val="22"/>
        </w:rPr>
      </w:pPr>
      <w:r>
        <w:rPr>
          <w:rFonts w:ascii="Times New Roman" w:hAnsi="Times New Roman" w:cs="Times New Roman"/>
          <w:sz w:val="22"/>
          <w:szCs w:val="22"/>
        </w:rPr>
        <w:t>změnit či doplnit zadávací podmínky.</w:t>
      </w:r>
    </w:p>
    <w:p w14:paraId="2E181DA1" w14:textId="77777777" w:rsidR="005D741D" w:rsidRDefault="005D741D" w:rsidP="005D741D">
      <w:pPr>
        <w:pStyle w:val="Zkladntext"/>
        <w:spacing w:line="276" w:lineRule="auto"/>
        <w:rPr>
          <w:rFonts w:ascii="Times New Roman" w:hAnsi="Times New Roman" w:cs="Times New Roman"/>
          <w:sz w:val="22"/>
          <w:szCs w:val="22"/>
        </w:rPr>
      </w:pPr>
    </w:p>
    <w:p w14:paraId="6E357DA1" w14:textId="77777777" w:rsidR="005D741D" w:rsidRDefault="005D741D" w:rsidP="005D741D">
      <w:pPr>
        <w:pStyle w:val="Nadpis2"/>
        <w:numPr>
          <w:ilvl w:val="1"/>
          <w:numId w:val="39"/>
        </w:numPr>
        <w:spacing w:before="0" w:after="240" w:line="276" w:lineRule="auto"/>
        <w:ind w:left="709" w:hanging="709"/>
        <w:jc w:val="both"/>
        <w:rPr>
          <w:rFonts w:cs="Times New Roman"/>
        </w:rPr>
      </w:pPr>
      <w:r>
        <w:rPr>
          <w:rFonts w:cs="Times New Roman"/>
        </w:rPr>
        <w:t xml:space="preserve">Náklady na účast </w:t>
      </w:r>
    </w:p>
    <w:p w14:paraId="15218905" w14:textId="77777777" w:rsidR="005D741D" w:rsidRDefault="005D741D" w:rsidP="005D741D">
      <w:pPr>
        <w:rPr>
          <w:rFonts w:cs="Times New Roman"/>
        </w:rPr>
      </w:pPr>
      <w:r>
        <w:rPr>
          <w:rFonts w:cs="Times New Roman"/>
        </w:rPr>
        <w:t>Náklady na účast ve výběrovém řízení nese účastník.</w:t>
      </w:r>
    </w:p>
    <w:p w14:paraId="42923E49" w14:textId="77777777" w:rsidR="005D741D" w:rsidRDefault="005D741D" w:rsidP="005D741D">
      <w:pPr>
        <w:pStyle w:val="Zkladntext"/>
        <w:spacing w:line="276" w:lineRule="auto"/>
        <w:rPr>
          <w:rFonts w:ascii="Times New Roman" w:hAnsi="Times New Roman" w:cs="Times New Roman"/>
          <w:sz w:val="22"/>
          <w:szCs w:val="22"/>
        </w:rPr>
      </w:pPr>
    </w:p>
    <w:p w14:paraId="7F6C5C91" w14:textId="77777777" w:rsidR="005D741D" w:rsidRDefault="005D741D" w:rsidP="005D741D">
      <w:pPr>
        <w:pStyle w:val="Nadpis2"/>
        <w:numPr>
          <w:ilvl w:val="1"/>
          <w:numId w:val="39"/>
        </w:numPr>
        <w:spacing w:before="0" w:line="276" w:lineRule="auto"/>
        <w:ind w:left="709" w:hanging="709"/>
        <w:jc w:val="both"/>
        <w:rPr>
          <w:rFonts w:cs="Times New Roman"/>
          <w:szCs w:val="24"/>
        </w:rPr>
      </w:pPr>
      <w:r>
        <w:rPr>
          <w:rFonts w:cs="Times New Roman"/>
          <w:szCs w:val="24"/>
        </w:rPr>
        <w:t xml:space="preserve">Uzavření smlouvy </w:t>
      </w:r>
    </w:p>
    <w:p w14:paraId="7B283603" w14:textId="77777777" w:rsidR="005D741D" w:rsidRDefault="005D741D" w:rsidP="005D741D">
      <w:pPr>
        <w:spacing w:after="0" w:line="240" w:lineRule="auto"/>
        <w:jc w:val="both"/>
        <w:rPr>
          <w:rFonts w:cs="Times New Roman"/>
        </w:rPr>
      </w:pPr>
    </w:p>
    <w:p w14:paraId="50ACFD5C" w14:textId="77777777" w:rsidR="005D741D" w:rsidRDefault="005D741D" w:rsidP="005D741D">
      <w:pPr>
        <w:spacing w:after="0"/>
        <w:jc w:val="both"/>
        <w:rPr>
          <w:rFonts w:cs="Times New Roman"/>
        </w:rPr>
      </w:pPr>
      <w:r>
        <w:rPr>
          <w:rFonts w:cs="Times New Roman"/>
        </w:rPr>
        <w:t xml:space="preserve">Vybraný dodavatel je povinen poskytnout zadavateli nezbytnou součinnost k uzavření smlouvy na veřejnou zakázku tak, aby byla smlouva uzavřena bez zbytečného odkladu. Odmítne-li vybraný dodavatel uzavřít se zadavatelem smlouvu nebo neposkytne-li k uzavření nezbytnou součinnost, může zadavatel vybraného dodavatele ze zadávacího řízení vyloučit a uzavřít smlouvu s dodavatelem, který se umístil jako druhý v pořadí. Odmítne-li dodavatel druhý v pořadí uzavřít se zadavatelem smlouvu nebo neposkytne-li součinnost k jejímu uzavření, může zadavatel tohoto dodavatele ze zadávacího řízení vyloučit a uzavřít smlouvu s dodavatelem, který se umístil jako třetí v pořadí. </w:t>
      </w:r>
    </w:p>
    <w:p w14:paraId="17809E65" w14:textId="77777777" w:rsidR="005D741D" w:rsidRDefault="005D741D" w:rsidP="005D741D">
      <w:pPr>
        <w:spacing w:after="0"/>
        <w:jc w:val="both"/>
        <w:rPr>
          <w:rFonts w:cs="Times New Roman"/>
        </w:rPr>
      </w:pPr>
    </w:p>
    <w:p w14:paraId="3C4958B7" w14:textId="77777777" w:rsidR="005D741D" w:rsidRDefault="005D741D" w:rsidP="005D741D">
      <w:pPr>
        <w:pStyle w:val="Odstavecseseznamem"/>
        <w:spacing w:after="0"/>
        <w:ind w:left="432"/>
        <w:jc w:val="both"/>
        <w:rPr>
          <w:rFonts w:cs="Times New Roman"/>
        </w:rPr>
      </w:pPr>
    </w:p>
    <w:p w14:paraId="64DD3E05" w14:textId="603BF3E7" w:rsidR="005D741D" w:rsidRDefault="005D741D" w:rsidP="005D741D">
      <w:pPr>
        <w:jc w:val="both"/>
        <w:rPr>
          <w:rFonts w:cs="Times New Roman"/>
          <w:iCs/>
          <w:color w:val="000000" w:themeColor="text1"/>
          <w:u w:val="single"/>
        </w:rPr>
      </w:pPr>
      <w:r>
        <w:rPr>
          <w:rFonts w:cs="Times New Roman"/>
          <w:iCs/>
          <w:color w:val="000000" w:themeColor="text1"/>
          <w:u w:val="single"/>
        </w:rPr>
        <w:t xml:space="preserve">Před uzavřením smlouvy na veřejnou zakázku je dodavatel povinen zadavateli předložit čestné prohlášení o uzavření pojistné smlouvy </w:t>
      </w:r>
      <w:r>
        <w:rPr>
          <w:rFonts w:cs="Times New Roman"/>
          <w:color w:val="000000" w:themeColor="text1"/>
          <w:u w:val="single"/>
        </w:rPr>
        <w:t xml:space="preserve">o pojištění odpovědnosti za škodu způsobenou činností zhotovitele při provádění díla </w:t>
      </w:r>
      <w:r>
        <w:rPr>
          <w:rFonts w:cs="Times New Roman"/>
          <w:iCs/>
          <w:color w:val="000000" w:themeColor="text1"/>
          <w:u w:val="single"/>
        </w:rPr>
        <w:t>v rozsahu specifikovaném v příloze č. 3 ZD.</w:t>
      </w:r>
    </w:p>
    <w:p w14:paraId="1BA16E06" w14:textId="77777777" w:rsidR="005D741D" w:rsidRDefault="005D741D" w:rsidP="005900D0">
      <w:pPr>
        <w:spacing w:after="0" w:line="240" w:lineRule="auto"/>
        <w:jc w:val="both"/>
        <w:rPr>
          <w:color w:val="000000"/>
        </w:rPr>
      </w:pPr>
    </w:p>
    <w:p w14:paraId="087509C7" w14:textId="40859551" w:rsidR="00D54C27" w:rsidRPr="00D54C27" w:rsidRDefault="00D54C27" w:rsidP="0011141B">
      <w:pPr>
        <w:pStyle w:val="Nadpis1"/>
        <w:numPr>
          <w:ilvl w:val="0"/>
          <w:numId w:val="41"/>
        </w:numPr>
        <w:spacing w:after="240" w:line="276" w:lineRule="auto"/>
        <w:jc w:val="both"/>
        <w:rPr>
          <w:rFonts w:cs="Times New Roman"/>
        </w:rPr>
      </w:pPr>
      <w:r w:rsidRPr="00D54C27">
        <w:rPr>
          <w:rFonts w:cs="Times New Roman"/>
        </w:rPr>
        <w:lastRenderedPageBreak/>
        <w:t>Seznam příloh</w:t>
      </w:r>
    </w:p>
    <w:p w14:paraId="0D04DB55" w14:textId="77777777" w:rsidR="005900D0" w:rsidRPr="00851FC8" w:rsidRDefault="005900D0" w:rsidP="005900D0">
      <w:pPr>
        <w:pStyle w:val="Odstavecseseznamem"/>
        <w:numPr>
          <w:ilvl w:val="1"/>
          <w:numId w:val="3"/>
        </w:numPr>
        <w:spacing w:line="240" w:lineRule="auto"/>
        <w:ind w:left="426"/>
        <w:rPr>
          <w:rFonts w:cs="Times New Roman"/>
        </w:rPr>
      </w:pPr>
      <w:r w:rsidRPr="00851FC8">
        <w:rPr>
          <w:rFonts w:cs="Times New Roman"/>
        </w:rPr>
        <w:t xml:space="preserve">Krycí list nabídky </w:t>
      </w:r>
    </w:p>
    <w:p w14:paraId="70C629C9" w14:textId="3A8755F8" w:rsidR="000603CB" w:rsidRPr="007E1542" w:rsidRDefault="00482E8C" w:rsidP="00B3170B">
      <w:pPr>
        <w:pStyle w:val="Odstavecseseznamem"/>
        <w:numPr>
          <w:ilvl w:val="1"/>
          <w:numId w:val="3"/>
        </w:numPr>
        <w:spacing w:line="240" w:lineRule="auto"/>
        <w:ind w:left="426"/>
        <w:rPr>
          <w:rFonts w:cs="Times New Roman"/>
        </w:rPr>
      </w:pPr>
      <w:r w:rsidRPr="007E1542">
        <w:rPr>
          <w:rFonts w:cs="Times New Roman"/>
        </w:rPr>
        <w:t>Doklady o prokázání kvalifikace (způsobilosti)</w:t>
      </w:r>
      <w:r w:rsidR="005900D0" w:rsidRPr="007E1542">
        <w:rPr>
          <w:rFonts w:cs="Times New Roman"/>
        </w:rPr>
        <w:t xml:space="preserve"> </w:t>
      </w:r>
    </w:p>
    <w:p w14:paraId="53AAA621" w14:textId="7C413D3B" w:rsidR="004307EC" w:rsidRDefault="005900D0" w:rsidP="005900D0">
      <w:pPr>
        <w:pStyle w:val="Odstavecseseznamem"/>
        <w:numPr>
          <w:ilvl w:val="1"/>
          <w:numId w:val="3"/>
        </w:numPr>
        <w:spacing w:line="240" w:lineRule="auto"/>
        <w:ind w:left="426"/>
        <w:rPr>
          <w:rFonts w:cs="Times New Roman"/>
        </w:rPr>
      </w:pPr>
      <w:r w:rsidRPr="00851FC8">
        <w:rPr>
          <w:rFonts w:cs="Times New Roman"/>
        </w:rPr>
        <w:t xml:space="preserve">Návrh Smlouvy </w:t>
      </w:r>
      <w:r w:rsidRPr="00711B19">
        <w:rPr>
          <w:rFonts w:cs="Times New Roman"/>
        </w:rPr>
        <w:t>o dílo</w:t>
      </w:r>
    </w:p>
    <w:p w14:paraId="6CC1FD60" w14:textId="77777777" w:rsidR="0045491B" w:rsidRDefault="0045491B" w:rsidP="0045491B">
      <w:pPr>
        <w:pStyle w:val="Odstavecseseznamem"/>
        <w:numPr>
          <w:ilvl w:val="1"/>
          <w:numId w:val="3"/>
        </w:numPr>
        <w:spacing w:line="240" w:lineRule="auto"/>
        <w:ind w:left="709" w:hanging="283"/>
        <w:jc w:val="both"/>
        <w:rPr>
          <w:rFonts w:cs="Times New Roman"/>
        </w:rPr>
      </w:pPr>
      <w:r w:rsidRPr="00851FC8">
        <w:rPr>
          <w:rFonts w:cs="Times New Roman"/>
        </w:rPr>
        <w:t>Projektová dokumentace pro provádění stavby – v elektronické podobě,</w:t>
      </w:r>
    </w:p>
    <w:p w14:paraId="6DD6EB81" w14:textId="23C9DC8A" w:rsidR="0045491B" w:rsidRPr="0045491B" w:rsidRDefault="0045491B" w:rsidP="0045491B">
      <w:pPr>
        <w:pStyle w:val="Odstavecseseznamem"/>
        <w:spacing w:line="240" w:lineRule="auto"/>
        <w:ind w:left="709"/>
        <w:jc w:val="both"/>
        <w:rPr>
          <w:rFonts w:cs="Times New Roman"/>
        </w:rPr>
      </w:pPr>
      <w:r w:rsidRPr="00851FC8">
        <w:t xml:space="preserve">zpracovaná </w:t>
      </w:r>
      <w:r>
        <w:t xml:space="preserve">Ing. Antonínem Švehlou </w:t>
      </w:r>
    </w:p>
    <w:p w14:paraId="6D0F9C62" w14:textId="7AB8A5DA" w:rsidR="005900D0" w:rsidRPr="00851FC8" w:rsidRDefault="009B3784" w:rsidP="005900D0">
      <w:pPr>
        <w:pStyle w:val="Odstavecseseznamem"/>
        <w:numPr>
          <w:ilvl w:val="1"/>
          <w:numId w:val="3"/>
        </w:numPr>
        <w:spacing w:line="240" w:lineRule="auto"/>
        <w:ind w:left="426"/>
        <w:rPr>
          <w:rFonts w:cs="Times New Roman"/>
        </w:rPr>
      </w:pPr>
      <w:r>
        <w:rPr>
          <w:rFonts w:cs="Times New Roman"/>
        </w:rPr>
        <w:t>Výkaz výměr</w:t>
      </w:r>
    </w:p>
    <w:p w14:paraId="3D69B35F" w14:textId="77777777" w:rsidR="00103BB0" w:rsidRPr="00851FC8" w:rsidRDefault="00103BB0" w:rsidP="00103BB0">
      <w:pPr>
        <w:pStyle w:val="Odstavecseseznamem"/>
        <w:spacing w:line="240" w:lineRule="auto"/>
        <w:ind w:left="426"/>
        <w:rPr>
          <w:rFonts w:cs="Times New Roman"/>
        </w:rPr>
      </w:pPr>
    </w:p>
    <w:p w14:paraId="59943182" w14:textId="4C84ED3B" w:rsidR="00D54C27" w:rsidRPr="001F482F" w:rsidRDefault="00AB7B59" w:rsidP="005900D0">
      <w:pPr>
        <w:jc w:val="both"/>
        <w:rPr>
          <w:rFonts w:cs="Times New Roman"/>
        </w:rPr>
      </w:pPr>
      <w:r>
        <w:rPr>
          <w:rFonts w:cs="Times New Roman"/>
        </w:rPr>
        <w:t xml:space="preserve">V Sokolově dne </w:t>
      </w:r>
      <w:r w:rsidR="00175DC3">
        <w:rPr>
          <w:rFonts w:cs="Times New Roman"/>
        </w:rPr>
        <w:t>4</w:t>
      </w:r>
      <w:r w:rsidR="000603CB">
        <w:t>.</w:t>
      </w:r>
      <w:r w:rsidR="006D773B">
        <w:t>3</w:t>
      </w:r>
      <w:r w:rsidR="000603CB">
        <w:t>.202</w:t>
      </w:r>
      <w:r w:rsidR="006D773B">
        <w:t>6</w:t>
      </w:r>
    </w:p>
    <w:tbl>
      <w:tblPr>
        <w:tblStyle w:val="Mkatabulky"/>
        <w:tblW w:w="0" w:type="auto"/>
        <w:tblLook w:val="04A0" w:firstRow="1" w:lastRow="0" w:firstColumn="1" w:lastColumn="0" w:noHBand="0" w:noVBand="1"/>
      </w:tblPr>
      <w:tblGrid>
        <w:gridCol w:w="4433"/>
        <w:gridCol w:w="4629"/>
      </w:tblGrid>
      <w:tr w:rsidR="00D54C27" w:rsidRPr="00D54C27" w14:paraId="695662C3" w14:textId="77777777" w:rsidTr="00471DEE">
        <w:trPr>
          <w:trHeight w:val="2004"/>
        </w:trPr>
        <w:tc>
          <w:tcPr>
            <w:tcW w:w="4497" w:type="dxa"/>
          </w:tcPr>
          <w:p w14:paraId="253C32C7" w14:textId="77777777" w:rsidR="00D54C27" w:rsidRPr="00D54C27" w:rsidRDefault="00D54C27" w:rsidP="005900D0">
            <w:pPr>
              <w:pStyle w:val="Bezmezer"/>
              <w:spacing w:line="276" w:lineRule="auto"/>
              <w:jc w:val="both"/>
              <w:rPr>
                <w:rFonts w:ascii="Times New Roman" w:hAnsi="Times New Roman" w:cs="Times New Roman"/>
                <w:u w:val="single"/>
              </w:rPr>
            </w:pPr>
            <w:r w:rsidRPr="00D54C27">
              <w:rPr>
                <w:rFonts w:ascii="Times New Roman" w:hAnsi="Times New Roman" w:cs="Times New Roman"/>
                <w:u w:val="single"/>
              </w:rPr>
              <w:t>Zadavatel:</w:t>
            </w:r>
          </w:p>
          <w:p w14:paraId="1174BB03" w14:textId="77777777" w:rsidR="00D54C27" w:rsidRPr="00D54C27" w:rsidRDefault="00D54C27" w:rsidP="005900D0">
            <w:pPr>
              <w:pStyle w:val="Bezmezer"/>
              <w:spacing w:line="276" w:lineRule="auto"/>
              <w:jc w:val="both"/>
              <w:rPr>
                <w:rFonts w:ascii="Times New Roman" w:hAnsi="Times New Roman" w:cs="Times New Roman"/>
                <w:b/>
              </w:rPr>
            </w:pPr>
          </w:p>
          <w:p w14:paraId="463716D7" w14:textId="359204D0" w:rsidR="00D54C27" w:rsidRDefault="00D54C27" w:rsidP="005900D0">
            <w:pPr>
              <w:pStyle w:val="Bezmezer"/>
              <w:spacing w:line="276" w:lineRule="auto"/>
              <w:jc w:val="both"/>
              <w:rPr>
                <w:rFonts w:ascii="Times New Roman" w:hAnsi="Times New Roman" w:cs="Times New Roman"/>
                <w:b/>
              </w:rPr>
            </w:pPr>
            <w:r w:rsidRPr="00D54C27">
              <w:rPr>
                <w:rFonts w:ascii="Times New Roman" w:hAnsi="Times New Roman" w:cs="Times New Roman"/>
                <w:b/>
              </w:rPr>
              <w:t>MĚSTO SOKOLOV</w:t>
            </w:r>
          </w:p>
          <w:p w14:paraId="3DCF6B04" w14:textId="116C446F" w:rsidR="00863CF3" w:rsidRDefault="00863CF3" w:rsidP="005900D0">
            <w:pPr>
              <w:pStyle w:val="Bezmezer"/>
              <w:spacing w:line="276" w:lineRule="auto"/>
              <w:jc w:val="both"/>
              <w:rPr>
                <w:rFonts w:ascii="Times New Roman" w:hAnsi="Times New Roman" w:cs="Times New Roman"/>
                <w:b/>
              </w:rPr>
            </w:pPr>
            <w:r>
              <w:rPr>
                <w:rFonts w:ascii="Times New Roman" w:hAnsi="Times New Roman" w:cs="Times New Roman"/>
                <w:b/>
              </w:rPr>
              <w:t>zastoupené</w:t>
            </w:r>
          </w:p>
          <w:p w14:paraId="0A3E0DEB" w14:textId="7E3C1AF7" w:rsidR="00863CF3" w:rsidRPr="00D54C27" w:rsidRDefault="00863CF3" w:rsidP="005900D0">
            <w:pPr>
              <w:pStyle w:val="Bezmezer"/>
              <w:spacing w:line="276" w:lineRule="auto"/>
              <w:jc w:val="both"/>
              <w:rPr>
                <w:rFonts w:ascii="Times New Roman" w:hAnsi="Times New Roman" w:cs="Times New Roman"/>
                <w:b/>
              </w:rPr>
            </w:pPr>
            <w:r>
              <w:rPr>
                <w:rFonts w:ascii="Times New Roman" w:hAnsi="Times New Roman" w:cs="Times New Roman"/>
                <w:b/>
              </w:rPr>
              <w:t>Sokolovskou bytovou s.r.o.</w:t>
            </w:r>
          </w:p>
          <w:p w14:paraId="4A740B26" w14:textId="69EA0F4D" w:rsidR="00D54C27" w:rsidRPr="00D54C27" w:rsidRDefault="00D54C27" w:rsidP="005900D0">
            <w:pPr>
              <w:pStyle w:val="Bezmezer"/>
              <w:spacing w:line="276" w:lineRule="auto"/>
              <w:jc w:val="both"/>
              <w:rPr>
                <w:rFonts w:ascii="Times New Roman" w:hAnsi="Times New Roman" w:cs="Times New Roman"/>
                <w:b/>
              </w:rPr>
            </w:pPr>
          </w:p>
          <w:p w14:paraId="60DC90DC" w14:textId="6FAE4A5F" w:rsidR="00D54C27" w:rsidRPr="00471DEE" w:rsidRDefault="00D54C27" w:rsidP="005900D0">
            <w:pPr>
              <w:pStyle w:val="Bezmezer"/>
              <w:spacing w:line="276" w:lineRule="auto"/>
              <w:jc w:val="both"/>
              <w:rPr>
                <w:rFonts w:ascii="Times New Roman" w:hAnsi="Times New Roman" w:cs="Times New Roman"/>
                <w:b/>
              </w:rPr>
            </w:pPr>
          </w:p>
        </w:tc>
        <w:tc>
          <w:tcPr>
            <w:tcW w:w="4702" w:type="dxa"/>
          </w:tcPr>
          <w:p w14:paraId="08AE42E2" w14:textId="77777777" w:rsidR="00D54C27" w:rsidRPr="00863CF3" w:rsidRDefault="00D54C27" w:rsidP="005900D0">
            <w:pPr>
              <w:pStyle w:val="Bezmezer"/>
              <w:spacing w:line="276" w:lineRule="auto"/>
              <w:jc w:val="both"/>
              <w:rPr>
                <w:rFonts w:ascii="Times New Roman" w:hAnsi="Times New Roman" w:cs="Times New Roman"/>
              </w:rPr>
            </w:pPr>
            <w:r w:rsidRPr="00863CF3">
              <w:rPr>
                <w:rFonts w:ascii="Times New Roman" w:hAnsi="Times New Roman" w:cs="Times New Roman"/>
                <w:u w:val="single"/>
              </w:rPr>
              <w:t>Podpis:</w:t>
            </w:r>
          </w:p>
          <w:p w14:paraId="20488E5A" w14:textId="77777777" w:rsidR="00D54C27" w:rsidRPr="00863CF3" w:rsidRDefault="00D54C27" w:rsidP="005900D0">
            <w:pPr>
              <w:pStyle w:val="Bezmezer"/>
              <w:spacing w:line="276" w:lineRule="auto"/>
              <w:jc w:val="both"/>
              <w:rPr>
                <w:rFonts w:ascii="Times New Roman" w:hAnsi="Times New Roman" w:cs="Times New Roman"/>
              </w:rPr>
            </w:pPr>
          </w:p>
          <w:p w14:paraId="1A89D9A8" w14:textId="77777777" w:rsidR="00BD5078" w:rsidRPr="00863CF3" w:rsidRDefault="00BD5078" w:rsidP="005900D0">
            <w:pPr>
              <w:pStyle w:val="Bezmezer"/>
              <w:spacing w:line="276" w:lineRule="auto"/>
              <w:jc w:val="both"/>
              <w:rPr>
                <w:rFonts w:ascii="Times New Roman" w:hAnsi="Times New Roman" w:cs="Times New Roman"/>
              </w:rPr>
            </w:pPr>
          </w:p>
          <w:p w14:paraId="356FB608" w14:textId="77777777" w:rsidR="00BD5078" w:rsidRPr="00863CF3" w:rsidRDefault="00BD5078" w:rsidP="005900D0">
            <w:pPr>
              <w:pStyle w:val="Bezmezer"/>
              <w:spacing w:line="276" w:lineRule="auto"/>
              <w:jc w:val="both"/>
              <w:rPr>
                <w:rFonts w:ascii="Times New Roman" w:hAnsi="Times New Roman" w:cs="Times New Roman"/>
              </w:rPr>
            </w:pPr>
          </w:p>
          <w:p w14:paraId="19A72CFF" w14:textId="77777777" w:rsidR="00BD5078" w:rsidRPr="00863CF3" w:rsidRDefault="00BD5078" w:rsidP="005900D0">
            <w:pPr>
              <w:pStyle w:val="Bezmezer"/>
              <w:spacing w:line="276" w:lineRule="auto"/>
              <w:jc w:val="both"/>
              <w:rPr>
                <w:rFonts w:ascii="Times New Roman" w:hAnsi="Times New Roman" w:cs="Times New Roman"/>
              </w:rPr>
            </w:pPr>
          </w:p>
          <w:p w14:paraId="3D75EF2E" w14:textId="77777777" w:rsidR="00BD5078" w:rsidRPr="00863CF3" w:rsidRDefault="00BD5078" w:rsidP="005900D0">
            <w:pPr>
              <w:pStyle w:val="Bezmezer"/>
              <w:spacing w:line="276" w:lineRule="auto"/>
              <w:jc w:val="both"/>
              <w:rPr>
                <w:rFonts w:ascii="Times New Roman" w:hAnsi="Times New Roman" w:cs="Times New Roman"/>
              </w:rPr>
            </w:pPr>
          </w:p>
          <w:p w14:paraId="5D093A0F" w14:textId="77777777" w:rsidR="002D7D99" w:rsidRPr="00863CF3" w:rsidRDefault="00863CF3" w:rsidP="004C5601">
            <w:pPr>
              <w:pStyle w:val="Bezmezer"/>
              <w:spacing w:line="276" w:lineRule="auto"/>
              <w:jc w:val="both"/>
              <w:rPr>
                <w:rFonts w:ascii="Times New Roman" w:hAnsi="Times New Roman" w:cs="Times New Roman"/>
              </w:rPr>
            </w:pPr>
            <w:r w:rsidRPr="00863CF3">
              <w:rPr>
                <w:rFonts w:ascii="Times New Roman" w:hAnsi="Times New Roman" w:cs="Times New Roman"/>
              </w:rPr>
              <w:t>Ing. Erik Klimeš</w:t>
            </w:r>
          </w:p>
          <w:p w14:paraId="3A3A4ADA" w14:textId="2FF6BFEA" w:rsidR="00863CF3" w:rsidRPr="00863CF3" w:rsidRDefault="00863CF3" w:rsidP="004C5601">
            <w:pPr>
              <w:pStyle w:val="Bezmezer"/>
              <w:spacing w:line="276" w:lineRule="auto"/>
              <w:jc w:val="both"/>
              <w:rPr>
                <w:rFonts w:ascii="Times New Roman" w:hAnsi="Times New Roman" w:cs="Times New Roman"/>
              </w:rPr>
            </w:pPr>
            <w:r w:rsidRPr="00863CF3">
              <w:rPr>
                <w:rFonts w:ascii="Times New Roman" w:hAnsi="Times New Roman" w:cs="Times New Roman"/>
              </w:rPr>
              <w:t>jednatel společnosti</w:t>
            </w:r>
          </w:p>
        </w:tc>
      </w:tr>
    </w:tbl>
    <w:p w14:paraId="3217D451" w14:textId="77777777" w:rsidR="00D54C27" w:rsidRPr="00D54C27" w:rsidRDefault="00D54C27" w:rsidP="005900D0">
      <w:pPr>
        <w:jc w:val="both"/>
        <w:rPr>
          <w:rFonts w:cs="Times New Roman"/>
        </w:rPr>
      </w:pPr>
    </w:p>
    <w:sectPr w:rsidR="00D54C27" w:rsidRPr="00D54C27" w:rsidSect="00CF07CF">
      <w:footerReference w:type="default" r:id="rId12"/>
      <w:headerReference w:type="first" r:id="rId13"/>
      <w:pgSz w:w="11906" w:h="16838"/>
      <w:pgMar w:top="1417" w:right="1558"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63043" w14:textId="77777777" w:rsidR="00260D2E" w:rsidRDefault="00260D2E" w:rsidP="00623BFD">
      <w:pPr>
        <w:spacing w:after="0" w:line="240" w:lineRule="auto"/>
      </w:pPr>
      <w:r>
        <w:separator/>
      </w:r>
    </w:p>
  </w:endnote>
  <w:endnote w:type="continuationSeparator" w:id="0">
    <w:p w14:paraId="2A8FD6D6" w14:textId="77777777" w:rsidR="00260D2E" w:rsidRDefault="00260D2E" w:rsidP="0062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7" w:usb1="00000000" w:usb2="00000000" w:usb3="00000000" w:csb0="00000003" w:csb1="00000000"/>
  </w:font>
  <w:font w:name="Times New Roman,Bold">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912838"/>
      <w:docPartObj>
        <w:docPartGallery w:val="Page Numbers (Bottom of Page)"/>
        <w:docPartUnique/>
      </w:docPartObj>
    </w:sdtPr>
    <w:sdtEndPr/>
    <w:sdtContent>
      <w:p w14:paraId="7AACD8D4" w14:textId="77777777" w:rsidR="00D46380" w:rsidRDefault="00D46380">
        <w:pPr>
          <w:pStyle w:val="Zpat"/>
          <w:jc w:val="right"/>
        </w:pPr>
        <w:r>
          <w:fldChar w:fldCharType="begin"/>
        </w:r>
        <w:r>
          <w:instrText>PAGE   \* MERGEFORMAT</w:instrText>
        </w:r>
        <w:r>
          <w:fldChar w:fldCharType="separate"/>
        </w:r>
        <w:r w:rsidR="00F84D8C">
          <w:rPr>
            <w:noProof/>
          </w:rPr>
          <w:t>2</w:t>
        </w:r>
        <w:r>
          <w:fldChar w:fldCharType="end"/>
        </w:r>
      </w:p>
    </w:sdtContent>
  </w:sdt>
  <w:p w14:paraId="540747EF" w14:textId="77777777" w:rsidR="00D46380" w:rsidRDefault="00D463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5FF8" w14:textId="77777777" w:rsidR="00260D2E" w:rsidRDefault="00260D2E" w:rsidP="00623BFD">
      <w:pPr>
        <w:spacing w:after="0" w:line="240" w:lineRule="auto"/>
      </w:pPr>
      <w:r>
        <w:separator/>
      </w:r>
    </w:p>
  </w:footnote>
  <w:footnote w:type="continuationSeparator" w:id="0">
    <w:p w14:paraId="7ACF145F" w14:textId="77777777" w:rsidR="00260D2E" w:rsidRDefault="00260D2E" w:rsidP="0062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11FF" w14:textId="77777777" w:rsidR="00125CAC" w:rsidRDefault="00125CAC" w:rsidP="00125CAC">
    <w:pPr>
      <w:pStyle w:val="Zhlav"/>
    </w:pPr>
    <w:r>
      <w:rPr>
        <w:noProof/>
      </w:rPr>
      <w:drawing>
        <wp:anchor distT="0" distB="0" distL="114300" distR="114300" simplePos="0" relativeHeight="251659264" behindDoc="0" locked="0" layoutInCell="0" allowOverlap="1" wp14:anchorId="3D998252" wp14:editId="452959F5">
          <wp:simplePos x="0" y="0"/>
          <wp:positionH relativeFrom="column">
            <wp:posOffset>91440</wp:posOffset>
          </wp:positionH>
          <wp:positionV relativeFrom="paragraph">
            <wp:posOffset>90805</wp:posOffset>
          </wp:positionV>
          <wp:extent cx="270510" cy="227330"/>
          <wp:effectExtent l="19050" t="0" r="0" b="0"/>
          <wp:wrapTight wrapText="bothSides">
            <wp:wrapPolygon edited="0">
              <wp:start x="-1521" y="0"/>
              <wp:lineTo x="-1521" y="19911"/>
              <wp:lineTo x="21296" y="19911"/>
              <wp:lineTo x="21296" y="0"/>
              <wp:lineTo x="-1521" y="0"/>
            </wp:wrapPolygon>
          </wp:wrapTight>
          <wp:docPr id="1" name="obrázek 1" descr="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3"/>
                  <pic:cNvPicPr>
                    <a:picLocks noChangeAspect="1" noChangeArrowheads="1"/>
                  </pic:cNvPicPr>
                </pic:nvPicPr>
                <pic:blipFill>
                  <a:blip r:embed="rId1"/>
                  <a:srcRect/>
                  <a:stretch>
                    <a:fillRect/>
                  </a:stretch>
                </pic:blipFill>
                <pic:spPr bwMode="auto">
                  <a:xfrm>
                    <a:off x="0" y="0"/>
                    <a:ext cx="270510" cy="227330"/>
                  </a:xfrm>
                  <a:prstGeom prst="rect">
                    <a:avLst/>
                  </a:prstGeom>
                  <a:noFill/>
                  <a:ln w="9525">
                    <a:noFill/>
                    <a:miter lim="800000"/>
                    <a:headEnd/>
                    <a:tailEnd/>
                  </a:ln>
                </pic:spPr>
              </pic:pic>
            </a:graphicData>
          </a:graphic>
        </wp:anchor>
      </w:drawing>
    </w:r>
    <w:r>
      <w:t xml:space="preserve">                            </w:t>
    </w:r>
  </w:p>
  <w:p w14:paraId="2CDD5C46" w14:textId="77777777" w:rsidR="00125CAC" w:rsidRPr="00C72AF9" w:rsidRDefault="00125CAC" w:rsidP="00125CAC">
    <w:pPr>
      <w:pStyle w:val="Zhlav"/>
      <w:rPr>
        <w:b/>
        <w:i/>
        <w:color w:val="800000"/>
      </w:rPr>
    </w:pPr>
    <w:r>
      <w:t xml:space="preserve">              </w:t>
    </w:r>
    <w:r w:rsidRPr="00C72AF9">
      <w:rPr>
        <w:b/>
        <w:i/>
        <w:color w:val="800000"/>
      </w:rPr>
      <w:t>Sokolovská bytová s.r.o., Komenského 77, Sokolov 356 01, IČO 25216741</w:t>
    </w:r>
  </w:p>
  <w:p w14:paraId="4329ADD7" w14:textId="77777777" w:rsidR="00125CAC" w:rsidRDefault="00125CAC" w:rsidP="00125CAC">
    <w:pPr>
      <w:pStyle w:val="Zhlav"/>
      <w:pBdr>
        <w:bottom w:val="single" w:sz="4" w:space="1" w:color="auto"/>
      </w:pBdr>
    </w:pPr>
  </w:p>
  <w:p w14:paraId="30FEE4BA" w14:textId="77777777" w:rsidR="00125CAC" w:rsidRDefault="00125CAC" w:rsidP="00125C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15:restartNumberingAfterBreak="0">
    <w:nsid w:val="02D96331"/>
    <w:multiLevelType w:val="hybridMultilevel"/>
    <w:tmpl w:val="24F8B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680"/>
        </w:tabs>
        <w:ind w:left="680" w:hanging="680"/>
      </w:pPr>
      <w:rPr>
        <w:rFonts w:cs="Times New Roman" w:hint="default"/>
      </w:rPr>
    </w:lvl>
    <w:lvl w:ilvl="2">
      <w:start w:val="1"/>
      <w:numFmt w:val="decimal"/>
      <w:pStyle w:val="Cislovani3"/>
      <w:lvlText w:val="%1.%2.%3."/>
      <w:lvlJc w:val="left"/>
      <w:pPr>
        <w:tabs>
          <w:tab w:val="num" w:pos="1276"/>
        </w:tabs>
        <w:ind w:left="1276"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6AE7F62"/>
    <w:multiLevelType w:val="hybridMultilevel"/>
    <w:tmpl w:val="29FC2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6429CA"/>
    <w:multiLevelType w:val="hybridMultilevel"/>
    <w:tmpl w:val="02B64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3860EB"/>
    <w:multiLevelType w:val="hybridMultilevel"/>
    <w:tmpl w:val="E2C409CE"/>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6" w15:restartNumberingAfterBreak="0">
    <w:nsid w:val="10E1391B"/>
    <w:multiLevelType w:val="hybridMultilevel"/>
    <w:tmpl w:val="0E32E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0A1856"/>
    <w:multiLevelType w:val="hybridMultilevel"/>
    <w:tmpl w:val="DE90F3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07C15"/>
    <w:multiLevelType w:val="hybridMultilevel"/>
    <w:tmpl w:val="1026DD8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45A6BC5"/>
    <w:multiLevelType w:val="multilevel"/>
    <w:tmpl w:val="CC986910"/>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A9C11BF"/>
    <w:multiLevelType w:val="multilevel"/>
    <w:tmpl w:val="BF64EBB0"/>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D0506AF"/>
    <w:multiLevelType w:val="hybridMultilevel"/>
    <w:tmpl w:val="977CE9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564402"/>
    <w:multiLevelType w:val="multilevel"/>
    <w:tmpl w:val="80FA9298"/>
    <w:lvl w:ilvl="0">
      <w:start w:val="1"/>
      <w:numFmt w:val="decimal"/>
      <w:lvlText w:val="%1."/>
      <w:lvlJc w:val="left"/>
      <w:pPr>
        <w:ind w:left="8440" w:hanging="360"/>
      </w:pPr>
      <w:rPr>
        <w:b/>
        <w:sz w:val="24"/>
        <w:szCs w:val="24"/>
      </w:rPr>
    </w:lvl>
    <w:lvl w:ilvl="1">
      <w:start w:val="1"/>
      <w:numFmt w:val="decimal"/>
      <w:lvlText w:val="%1.%2."/>
      <w:lvlJc w:val="left"/>
      <w:pPr>
        <w:ind w:left="432" w:hanging="432"/>
      </w:pPr>
      <w:rPr>
        <w:b w:val="0"/>
      </w:rPr>
    </w:lvl>
    <w:lvl w:ilvl="2">
      <w:start w:val="1"/>
      <w:numFmt w:val="decimal"/>
      <w:lvlText w:val="%1.%2.%3."/>
      <w:lvlJc w:val="left"/>
      <w:pPr>
        <w:ind w:left="9304" w:hanging="504"/>
      </w:pPr>
    </w:lvl>
    <w:lvl w:ilvl="3">
      <w:start w:val="1"/>
      <w:numFmt w:val="decimal"/>
      <w:lvlText w:val="%1.%2.%3.%4."/>
      <w:lvlJc w:val="left"/>
      <w:pPr>
        <w:ind w:left="9808" w:hanging="648"/>
      </w:pPr>
    </w:lvl>
    <w:lvl w:ilvl="4">
      <w:start w:val="1"/>
      <w:numFmt w:val="decimal"/>
      <w:lvlText w:val="%1.%2.%3.%4.%5."/>
      <w:lvlJc w:val="left"/>
      <w:pPr>
        <w:ind w:left="10312" w:hanging="792"/>
      </w:pPr>
    </w:lvl>
    <w:lvl w:ilvl="5">
      <w:start w:val="1"/>
      <w:numFmt w:val="decimal"/>
      <w:lvlText w:val="%1.%2.%3.%4.%5.%6."/>
      <w:lvlJc w:val="left"/>
      <w:pPr>
        <w:ind w:left="10816" w:hanging="936"/>
      </w:pPr>
    </w:lvl>
    <w:lvl w:ilvl="6">
      <w:start w:val="1"/>
      <w:numFmt w:val="decimal"/>
      <w:lvlText w:val="%1.%2.%3.%4.%5.%6.%7."/>
      <w:lvlJc w:val="left"/>
      <w:pPr>
        <w:ind w:left="11320" w:hanging="1080"/>
      </w:pPr>
    </w:lvl>
    <w:lvl w:ilvl="7">
      <w:start w:val="1"/>
      <w:numFmt w:val="decimal"/>
      <w:lvlText w:val="%1.%2.%3.%4.%5.%6.%7.%8."/>
      <w:lvlJc w:val="left"/>
      <w:pPr>
        <w:ind w:left="11824" w:hanging="1224"/>
      </w:pPr>
    </w:lvl>
    <w:lvl w:ilvl="8">
      <w:start w:val="1"/>
      <w:numFmt w:val="decimal"/>
      <w:lvlText w:val="%1.%2.%3.%4.%5.%6.%7.%8.%9."/>
      <w:lvlJc w:val="left"/>
      <w:pPr>
        <w:ind w:left="12400" w:hanging="1440"/>
      </w:pPr>
    </w:lvl>
  </w:abstractNum>
  <w:abstractNum w:abstractNumId="14" w15:restartNumberingAfterBreak="0">
    <w:nsid w:val="2FA17110"/>
    <w:multiLevelType w:val="hybridMultilevel"/>
    <w:tmpl w:val="A6F8052E"/>
    <w:lvl w:ilvl="0" w:tplc="70EC7B30">
      <w:start w:val="1"/>
      <w:numFmt w:val="bullet"/>
      <w:lvlText w:val="-"/>
      <w:lvlJc w:val="left"/>
      <w:pPr>
        <w:ind w:left="360" w:hanging="360"/>
      </w:pPr>
      <w:rPr>
        <w:rFonts w:ascii="Arial" w:eastAsia="Times New Roman" w:hAnsi="Arial"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359609FA"/>
    <w:multiLevelType w:val="hybridMultilevel"/>
    <w:tmpl w:val="8974B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887447"/>
    <w:multiLevelType w:val="multilevel"/>
    <w:tmpl w:val="4E243C6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6B77D9"/>
    <w:multiLevelType w:val="multilevel"/>
    <w:tmpl w:val="0A361718"/>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9BA7247"/>
    <w:multiLevelType w:val="multilevel"/>
    <w:tmpl w:val="D6064BDA"/>
    <w:lvl w:ilvl="0">
      <w:start w:val="8"/>
      <w:numFmt w:val="decimal"/>
      <w:lvlText w:val="%1"/>
      <w:lvlJc w:val="left"/>
      <w:pPr>
        <w:ind w:left="360" w:hanging="360"/>
      </w:pPr>
      <w:rPr>
        <w:rFonts w:cs="Times New Roman" w:hint="default"/>
      </w:rPr>
    </w:lvl>
    <w:lvl w:ilvl="1">
      <w:start w:val="6"/>
      <w:numFmt w:val="decimal"/>
      <w:lvlText w:val="%1.%2"/>
      <w:lvlJc w:val="left"/>
      <w:pPr>
        <w:ind w:left="4471" w:hanging="360"/>
      </w:pPr>
      <w:rPr>
        <w:rFonts w:cs="Times New Roman" w:hint="default"/>
      </w:rPr>
    </w:lvl>
    <w:lvl w:ilvl="2">
      <w:start w:val="1"/>
      <w:numFmt w:val="decimal"/>
      <w:lvlText w:val="%1.%2.%3"/>
      <w:lvlJc w:val="left"/>
      <w:pPr>
        <w:ind w:left="8942" w:hanging="720"/>
      </w:pPr>
      <w:rPr>
        <w:rFonts w:cs="Times New Roman" w:hint="default"/>
      </w:rPr>
    </w:lvl>
    <w:lvl w:ilvl="3">
      <w:start w:val="1"/>
      <w:numFmt w:val="decimal"/>
      <w:lvlText w:val="%1.%2.%3.%4"/>
      <w:lvlJc w:val="left"/>
      <w:pPr>
        <w:ind w:left="13053" w:hanging="720"/>
      </w:pPr>
      <w:rPr>
        <w:rFonts w:cs="Times New Roman" w:hint="default"/>
      </w:rPr>
    </w:lvl>
    <w:lvl w:ilvl="4">
      <w:start w:val="1"/>
      <w:numFmt w:val="decimal"/>
      <w:lvlText w:val="%1.%2.%3.%4.%5"/>
      <w:lvlJc w:val="left"/>
      <w:pPr>
        <w:ind w:left="17524" w:hanging="1080"/>
      </w:pPr>
      <w:rPr>
        <w:rFonts w:cs="Times New Roman" w:hint="default"/>
      </w:rPr>
    </w:lvl>
    <w:lvl w:ilvl="5">
      <w:start w:val="1"/>
      <w:numFmt w:val="decimal"/>
      <w:lvlText w:val="%1.%2.%3.%4.%5.%6"/>
      <w:lvlJc w:val="left"/>
      <w:pPr>
        <w:ind w:left="21635" w:hanging="1080"/>
      </w:pPr>
      <w:rPr>
        <w:rFonts w:cs="Times New Roman" w:hint="default"/>
      </w:rPr>
    </w:lvl>
    <w:lvl w:ilvl="6">
      <w:start w:val="1"/>
      <w:numFmt w:val="decimal"/>
      <w:lvlText w:val="%1.%2.%3.%4.%5.%6.%7"/>
      <w:lvlJc w:val="left"/>
      <w:pPr>
        <w:ind w:left="26106" w:hanging="1440"/>
      </w:pPr>
      <w:rPr>
        <w:rFonts w:cs="Times New Roman" w:hint="default"/>
      </w:rPr>
    </w:lvl>
    <w:lvl w:ilvl="7">
      <w:start w:val="1"/>
      <w:numFmt w:val="decimal"/>
      <w:lvlText w:val="%1.%2.%3.%4.%5.%6.%7.%8"/>
      <w:lvlJc w:val="left"/>
      <w:pPr>
        <w:ind w:left="30217" w:hanging="1440"/>
      </w:pPr>
      <w:rPr>
        <w:rFonts w:cs="Times New Roman" w:hint="default"/>
      </w:rPr>
    </w:lvl>
    <w:lvl w:ilvl="8">
      <w:start w:val="1"/>
      <w:numFmt w:val="decimal"/>
      <w:lvlText w:val="%1.%2.%3.%4.%5.%6.%7.%8.%9"/>
      <w:lvlJc w:val="left"/>
      <w:pPr>
        <w:ind w:left="-30848" w:hanging="1800"/>
      </w:pPr>
      <w:rPr>
        <w:rFonts w:cs="Times New Roman" w:hint="default"/>
      </w:rPr>
    </w:lvl>
  </w:abstractNum>
  <w:abstractNum w:abstractNumId="19" w15:restartNumberingAfterBreak="0">
    <w:nsid w:val="5C7245EA"/>
    <w:multiLevelType w:val="hybridMultilevel"/>
    <w:tmpl w:val="E4D44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607A38"/>
    <w:multiLevelType w:val="multilevel"/>
    <w:tmpl w:val="2B0A7280"/>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94553F4"/>
    <w:multiLevelType w:val="hybridMultilevel"/>
    <w:tmpl w:val="133091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947508"/>
    <w:multiLevelType w:val="hybridMultilevel"/>
    <w:tmpl w:val="EF564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77214"/>
    <w:multiLevelType w:val="hybridMultilevel"/>
    <w:tmpl w:val="5628BA8A"/>
    <w:lvl w:ilvl="0" w:tplc="E91EADD0">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6D34379F"/>
    <w:multiLevelType w:val="multilevel"/>
    <w:tmpl w:val="A8565ED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72F56CA8"/>
    <w:multiLevelType w:val="multilevel"/>
    <w:tmpl w:val="929CD3C8"/>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5325F45"/>
    <w:multiLevelType w:val="multilevel"/>
    <w:tmpl w:val="6F8CD7E6"/>
    <w:lvl w:ilvl="0">
      <w:start w:val="7"/>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87F7B8A"/>
    <w:multiLevelType w:val="hybridMultilevel"/>
    <w:tmpl w:val="10D412C6"/>
    <w:lvl w:ilvl="0" w:tplc="04050001">
      <w:start w:val="1"/>
      <w:numFmt w:val="bullet"/>
      <w:lvlText w:val=""/>
      <w:lvlJc w:val="left"/>
      <w:pPr>
        <w:ind w:left="1798" w:hanging="360"/>
      </w:pPr>
      <w:rPr>
        <w:rFonts w:ascii="Symbol" w:hAnsi="Symbol" w:hint="default"/>
      </w:rPr>
    </w:lvl>
    <w:lvl w:ilvl="1" w:tplc="04050003" w:tentative="1">
      <w:start w:val="1"/>
      <w:numFmt w:val="bullet"/>
      <w:lvlText w:val="o"/>
      <w:lvlJc w:val="left"/>
      <w:pPr>
        <w:ind w:left="2518" w:hanging="360"/>
      </w:pPr>
      <w:rPr>
        <w:rFonts w:ascii="Courier New" w:hAnsi="Courier New" w:cs="Courier New" w:hint="default"/>
      </w:rPr>
    </w:lvl>
    <w:lvl w:ilvl="2" w:tplc="04050005" w:tentative="1">
      <w:start w:val="1"/>
      <w:numFmt w:val="bullet"/>
      <w:lvlText w:val=""/>
      <w:lvlJc w:val="left"/>
      <w:pPr>
        <w:ind w:left="3238" w:hanging="360"/>
      </w:pPr>
      <w:rPr>
        <w:rFonts w:ascii="Wingdings" w:hAnsi="Wingdings" w:hint="default"/>
      </w:rPr>
    </w:lvl>
    <w:lvl w:ilvl="3" w:tplc="04050001">
      <w:start w:val="1"/>
      <w:numFmt w:val="bullet"/>
      <w:lvlText w:val=""/>
      <w:lvlJc w:val="left"/>
      <w:pPr>
        <w:ind w:left="3958" w:hanging="360"/>
      </w:pPr>
      <w:rPr>
        <w:rFonts w:ascii="Symbol" w:hAnsi="Symbol" w:hint="default"/>
      </w:rPr>
    </w:lvl>
    <w:lvl w:ilvl="4" w:tplc="04050003" w:tentative="1">
      <w:start w:val="1"/>
      <w:numFmt w:val="bullet"/>
      <w:lvlText w:val="o"/>
      <w:lvlJc w:val="left"/>
      <w:pPr>
        <w:ind w:left="4678" w:hanging="360"/>
      </w:pPr>
      <w:rPr>
        <w:rFonts w:ascii="Courier New" w:hAnsi="Courier New" w:cs="Courier New" w:hint="default"/>
      </w:rPr>
    </w:lvl>
    <w:lvl w:ilvl="5" w:tplc="04050005" w:tentative="1">
      <w:start w:val="1"/>
      <w:numFmt w:val="bullet"/>
      <w:lvlText w:val=""/>
      <w:lvlJc w:val="left"/>
      <w:pPr>
        <w:ind w:left="5398" w:hanging="360"/>
      </w:pPr>
      <w:rPr>
        <w:rFonts w:ascii="Wingdings" w:hAnsi="Wingdings" w:hint="default"/>
      </w:rPr>
    </w:lvl>
    <w:lvl w:ilvl="6" w:tplc="04050001" w:tentative="1">
      <w:start w:val="1"/>
      <w:numFmt w:val="bullet"/>
      <w:lvlText w:val=""/>
      <w:lvlJc w:val="left"/>
      <w:pPr>
        <w:ind w:left="6118" w:hanging="360"/>
      </w:pPr>
      <w:rPr>
        <w:rFonts w:ascii="Symbol" w:hAnsi="Symbol" w:hint="default"/>
      </w:rPr>
    </w:lvl>
    <w:lvl w:ilvl="7" w:tplc="04050003" w:tentative="1">
      <w:start w:val="1"/>
      <w:numFmt w:val="bullet"/>
      <w:lvlText w:val="o"/>
      <w:lvlJc w:val="left"/>
      <w:pPr>
        <w:ind w:left="6838" w:hanging="360"/>
      </w:pPr>
      <w:rPr>
        <w:rFonts w:ascii="Courier New" w:hAnsi="Courier New" w:cs="Courier New" w:hint="default"/>
      </w:rPr>
    </w:lvl>
    <w:lvl w:ilvl="8" w:tplc="04050005" w:tentative="1">
      <w:start w:val="1"/>
      <w:numFmt w:val="bullet"/>
      <w:lvlText w:val=""/>
      <w:lvlJc w:val="left"/>
      <w:pPr>
        <w:ind w:left="7558" w:hanging="360"/>
      </w:pPr>
      <w:rPr>
        <w:rFonts w:ascii="Wingdings" w:hAnsi="Wingdings" w:hint="default"/>
      </w:rPr>
    </w:lvl>
  </w:abstractNum>
  <w:abstractNum w:abstractNumId="28" w15:restartNumberingAfterBreak="0">
    <w:nsid w:val="7C71616F"/>
    <w:multiLevelType w:val="hybridMultilevel"/>
    <w:tmpl w:val="DE8E802C"/>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2119C1"/>
    <w:multiLevelType w:val="multilevel"/>
    <w:tmpl w:val="78408A52"/>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5"/>
  </w:num>
  <w:num w:numId="3">
    <w:abstractNumId w:val="10"/>
  </w:num>
  <w:num w:numId="4">
    <w:abstractNumId w:val="10"/>
    <w:lvlOverride w:ilvl="0">
      <w:startOverride w:val="1"/>
    </w:lvlOverride>
  </w:num>
  <w:num w:numId="5">
    <w:abstractNumId w:val="12"/>
  </w:num>
  <w:num w:numId="6">
    <w:abstractNumId w:val="6"/>
  </w:num>
  <w:num w:numId="7">
    <w:abstractNumId w:val="20"/>
  </w:num>
  <w:num w:numId="8">
    <w:abstractNumId w:val="0"/>
  </w:num>
  <w:num w:numId="9">
    <w:abstractNumId w:val="2"/>
  </w:num>
  <w:num w:numId="10">
    <w:abstractNumId w:val="11"/>
  </w:num>
  <w:num w:numId="11">
    <w:abstractNumId w:val="19"/>
  </w:num>
  <w:num w:numId="12">
    <w:abstractNumId w:val="5"/>
  </w:num>
  <w:num w:numId="13">
    <w:abstractNumId w:val="24"/>
  </w:num>
  <w:num w:numId="14">
    <w:abstractNumId w:val="9"/>
  </w:num>
  <w:num w:numId="15">
    <w:abstractNumId w:val="27"/>
  </w:num>
  <w:num w:numId="16">
    <w:abstractNumId w:val="3"/>
  </w:num>
  <w:num w:numId="17">
    <w:abstractNumId w:val="28"/>
  </w:num>
  <w:num w:numId="18">
    <w:abstractNumId w:val="1"/>
  </w:num>
  <w:num w:numId="19">
    <w:abstractNumId w:val="13"/>
  </w:num>
  <w:num w:numId="20">
    <w:abstractNumId w:val="21"/>
  </w:num>
  <w:num w:numId="21">
    <w:abstractNumId w:val="22"/>
  </w:num>
  <w:num w:numId="22">
    <w:abstractNumId w:val="7"/>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20"/>
  </w:num>
  <w:num w:numId="26">
    <w:abstractNumId w:val="1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5"/>
  </w:num>
  <w:num w:numId="36">
    <w:abstractNumId w:val="26"/>
  </w:num>
  <w:num w:numId="37">
    <w:abstractNumId w:val="16"/>
  </w:num>
  <w:num w:numId="38">
    <w:abstractNumId w:val="29"/>
  </w:num>
  <w:num w:numId="39">
    <w:abstractNumId w:val="20"/>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18"/>
  </w:num>
  <w:num w:numId="42">
    <w:abstractNumId w:val="17"/>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FD"/>
    <w:rsid w:val="00001184"/>
    <w:rsid w:val="0000380D"/>
    <w:rsid w:val="00004654"/>
    <w:rsid w:val="00005674"/>
    <w:rsid w:val="000077AC"/>
    <w:rsid w:val="00023DE4"/>
    <w:rsid w:val="00024AE2"/>
    <w:rsid w:val="00025441"/>
    <w:rsid w:val="0005366F"/>
    <w:rsid w:val="000550EA"/>
    <w:rsid w:val="000603CB"/>
    <w:rsid w:val="00060B15"/>
    <w:rsid w:val="000645B2"/>
    <w:rsid w:val="00071DF6"/>
    <w:rsid w:val="000721A6"/>
    <w:rsid w:val="00076224"/>
    <w:rsid w:val="000869D3"/>
    <w:rsid w:val="00087EEA"/>
    <w:rsid w:val="00090818"/>
    <w:rsid w:val="00092F1C"/>
    <w:rsid w:val="000A7003"/>
    <w:rsid w:val="000B4575"/>
    <w:rsid w:val="000B687A"/>
    <w:rsid w:val="000C2FE7"/>
    <w:rsid w:val="000C46F7"/>
    <w:rsid w:val="000C5A26"/>
    <w:rsid w:val="000D3537"/>
    <w:rsid w:val="000D3A29"/>
    <w:rsid w:val="000D40DC"/>
    <w:rsid w:val="000E09C7"/>
    <w:rsid w:val="000E61E0"/>
    <w:rsid w:val="000E7F2F"/>
    <w:rsid w:val="00103BB0"/>
    <w:rsid w:val="00105BCD"/>
    <w:rsid w:val="0011141B"/>
    <w:rsid w:val="00120939"/>
    <w:rsid w:val="00125CAC"/>
    <w:rsid w:val="001305EA"/>
    <w:rsid w:val="00130766"/>
    <w:rsid w:val="00135AE9"/>
    <w:rsid w:val="0014547D"/>
    <w:rsid w:val="0014782E"/>
    <w:rsid w:val="00156C5B"/>
    <w:rsid w:val="00163CF9"/>
    <w:rsid w:val="001661DE"/>
    <w:rsid w:val="001675C2"/>
    <w:rsid w:val="0017104E"/>
    <w:rsid w:val="0017595F"/>
    <w:rsid w:val="00175DC3"/>
    <w:rsid w:val="00184368"/>
    <w:rsid w:val="00196CA8"/>
    <w:rsid w:val="001A1161"/>
    <w:rsid w:val="001A5AB3"/>
    <w:rsid w:val="001C3493"/>
    <w:rsid w:val="001D0626"/>
    <w:rsid w:val="001D26EE"/>
    <w:rsid w:val="001D311B"/>
    <w:rsid w:val="001E3BA0"/>
    <w:rsid w:val="001F482F"/>
    <w:rsid w:val="00202DDD"/>
    <w:rsid w:val="00203939"/>
    <w:rsid w:val="0021118B"/>
    <w:rsid w:val="00220A05"/>
    <w:rsid w:val="002303A8"/>
    <w:rsid w:val="00232B74"/>
    <w:rsid w:val="0023457C"/>
    <w:rsid w:val="0023520C"/>
    <w:rsid w:val="00243AAA"/>
    <w:rsid w:val="00250436"/>
    <w:rsid w:val="00251F3A"/>
    <w:rsid w:val="00260D2E"/>
    <w:rsid w:val="002625AD"/>
    <w:rsid w:val="00265429"/>
    <w:rsid w:val="00272A47"/>
    <w:rsid w:val="00283D30"/>
    <w:rsid w:val="00295975"/>
    <w:rsid w:val="002A2BE4"/>
    <w:rsid w:val="002B2F4C"/>
    <w:rsid w:val="002B7955"/>
    <w:rsid w:val="002D3D6B"/>
    <w:rsid w:val="002D7D99"/>
    <w:rsid w:val="002E42A6"/>
    <w:rsid w:val="002F26CE"/>
    <w:rsid w:val="002F3D6F"/>
    <w:rsid w:val="0030407E"/>
    <w:rsid w:val="003104D6"/>
    <w:rsid w:val="0032202F"/>
    <w:rsid w:val="00327790"/>
    <w:rsid w:val="0033773B"/>
    <w:rsid w:val="00337F99"/>
    <w:rsid w:val="00340DDA"/>
    <w:rsid w:val="003478D8"/>
    <w:rsid w:val="003519A7"/>
    <w:rsid w:val="00374F03"/>
    <w:rsid w:val="003779B8"/>
    <w:rsid w:val="00380D8D"/>
    <w:rsid w:val="003938B0"/>
    <w:rsid w:val="003A3743"/>
    <w:rsid w:val="003A541E"/>
    <w:rsid w:val="003B5252"/>
    <w:rsid w:val="003D5C71"/>
    <w:rsid w:val="003D7230"/>
    <w:rsid w:val="003D7F82"/>
    <w:rsid w:val="0040502A"/>
    <w:rsid w:val="004113C0"/>
    <w:rsid w:val="0041365E"/>
    <w:rsid w:val="00425349"/>
    <w:rsid w:val="004307EC"/>
    <w:rsid w:val="004316C3"/>
    <w:rsid w:val="00446652"/>
    <w:rsid w:val="0045491B"/>
    <w:rsid w:val="00471DEE"/>
    <w:rsid w:val="0048229C"/>
    <w:rsid w:val="00482E8C"/>
    <w:rsid w:val="00486653"/>
    <w:rsid w:val="00486B60"/>
    <w:rsid w:val="0049041C"/>
    <w:rsid w:val="004908C4"/>
    <w:rsid w:val="00490F1F"/>
    <w:rsid w:val="00491D19"/>
    <w:rsid w:val="004B4621"/>
    <w:rsid w:val="004C5601"/>
    <w:rsid w:val="004D02C0"/>
    <w:rsid w:val="00501769"/>
    <w:rsid w:val="00512C0F"/>
    <w:rsid w:val="00517618"/>
    <w:rsid w:val="00522429"/>
    <w:rsid w:val="00522BAF"/>
    <w:rsid w:val="00522E41"/>
    <w:rsid w:val="00524B98"/>
    <w:rsid w:val="005267F4"/>
    <w:rsid w:val="00527CBF"/>
    <w:rsid w:val="00530CC3"/>
    <w:rsid w:val="00531658"/>
    <w:rsid w:val="00542917"/>
    <w:rsid w:val="00543C96"/>
    <w:rsid w:val="00563368"/>
    <w:rsid w:val="00563995"/>
    <w:rsid w:val="005643A9"/>
    <w:rsid w:val="00571132"/>
    <w:rsid w:val="00574585"/>
    <w:rsid w:val="005900D0"/>
    <w:rsid w:val="00596F8E"/>
    <w:rsid w:val="00597623"/>
    <w:rsid w:val="005A6434"/>
    <w:rsid w:val="005B4C5A"/>
    <w:rsid w:val="005C6728"/>
    <w:rsid w:val="005C76D4"/>
    <w:rsid w:val="005D741D"/>
    <w:rsid w:val="005E038E"/>
    <w:rsid w:val="005E6821"/>
    <w:rsid w:val="00604706"/>
    <w:rsid w:val="0060635C"/>
    <w:rsid w:val="0060667F"/>
    <w:rsid w:val="00615EE3"/>
    <w:rsid w:val="00623BFD"/>
    <w:rsid w:val="00632880"/>
    <w:rsid w:val="00635ADF"/>
    <w:rsid w:val="00642AFC"/>
    <w:rsid w:val="006709DF"/>
    <w:rsid w:val="00674EE0"/>
    <w:rsid w:val="006774E8"/>
    <w:rsid w:val="006A43FA"/>
    <w:rsid w:val="006B4110"/>
    <w:rsid w:val="006C0C98"/>
    <w:rsid w:val="006D773B"/>
    <w:rsid w:val="006D7F9F"/>
    <w:rsid w:val="006F179D"/>
    <w:rsid w:val="00707A93"/>
    <w:rsid w:val="00711B19"/>
    <w:rsid w:val="0072677B"/>
    <w:rsid w:val="00730BD2"/>
    <w:rsid w:val="00736B30"/>
    <w:rsid w:val="00750532"/>
    <w:rsid w:val="00753ACE"/>
    <w:rsid w:val="007658C1"/>
    <w:rsid w:val="007746C8"/>
    <w:rsid w:val="007770CB"/>
    <w:rsid w:val="00783AC9"/>
    <w:rsid w:val="00783FF6"/>
    <w:rsid w:val="0078615A"/>
    <w:rsid w:val="0078730D"/>
    <w:rsid w:val="00794C14"/>
    <w:rsid w:val="00797317"/>
    <w:rsid w:val="007A1A71"/>
    <w:rsid w:val="007A246B"/>
    <w:rsid w:val="007A58A2"/>
    <w:rsid w:val="007B1616"/>
    <w:rsid w:val="007B50B7"/>
    <w:rsid w:val="007B769E"/>
    <w:rsid w:val="007C0062"/>
    <w:rsid w:val="007C1F8A"/>
    <w:rsid w:val="007C6DC1"/>
    <w:rsid w:val="007D777D"/>
    <w:rsid w:val="007E1542"/>
    <w:rsid w:val="007F47C0"/>
    <w:rsid w:val="00801944"/>
    <w:rsid w:val="00801B50"/>
    <w:rsid w:val="0080401F"/>
    <w:rsid w:val="00815995"/>
    <w:rsid w:val="00820616"/>
    <w:rsid w:val="00821137"/>
    <w:rsid w:val="00825757"/>
    <w:rsid w:val="00831031"/>
    <w:rsid w:val="00846462"/>
    <w:rsid w:val="0084678A"/>
    <w:rsid w:val="00860770"/>
    <w:rsid w:val="00860CB0"/>
    <w:rsid w:val="00863CF3"/>
    <w:rsid w:val="00865A66"/>
    <w:rsid w:val="00875BB7"/>
    <w:rsid w:val="00880FD8"/>
    <w:rsid w:val="008819E8"/>
    <w:rsid w:val="00884708"/>
    <w:rsid w:val="008934A7"/>
    <w:rsid w:val="00893D0E"/>
    <w:rsid w:val="008A0DEE"/>
    <w:rsid w:val="008A1C16"/>
    <w:rsid w:val="008A2BED"/>
    <w:rsid w:val="008C2B69"/>
    <w:rsid w:val="008C7A56"/>
    <w:rsid w:val="008E0DCF"/>
    <w:rsid w:val="008F046C"/>
    <w:rsid w:val="008F534B"/>
    <w:rsid w:val="008F78DE"/>
    <w:rsid w:val="00901F9A"/>
    <w:rsid w:val="00905717"/>
    <w:rsid w:val="009163B2"/>
    <w:rsid w:val="009172F3"/>
    <w:rsid w:val="00926DC2"/>
    <w:rsid w:val="00932B74"/>
    <w:rsid w:val="00936F98"/>
    <w:rsid w:val="00940376"/>
    <w:rsid w:val="00940B07"/>
    <w:rsid w:val="00942E63"/>
    <w:rsid w:val="009517AA"/>
    <w:rsid w:val="00976B7D"/>
    <w:rsid w:val="00980D94"/>
    <w:rsid w:val="00993359"/>
    <w:rsid w:val="009970CB"/>
    <w:rsid w:val="009A2575"/>
    <w:rsid w:val="009A49F1"/>
    <w:rsid w:val="009B041D"/>
    <w:rsid w:val="009B3784"/>
    <w:rsid w:val="009B4AAB"/>
    <w:rsid w:val="009B4C6C"/>
    <w:rsid w:val="009C2FB1"/>
    <w:rsid w:val="009C3BA5"/>
    <w:rsid w:val="009C4A2E"/>
    <w:rsid w:val="009C73FD"/>
    <w:rsid w:val="009D41B0"/>
    <w:rsid w:val="009D6E85"/>
    <w:rsid w:val="009D78FF"/>
    <w:rsid w:val="009E2376"/>
    <w:rsid w:val="009E3A16"/>
    <w:rsid w:val="00A10F45"/>
    <w:rsid w:val="00A14E76"/>
    <w:rsid w:val="00A327AE"/>
    <w:rsid w:val="00A329A6"/>
    <w:rsid w:val="00A428B1"/>
    <w:rsid w:val="00A806BA"/>
    <w:rsid w:val="00A8105D"/>
    <w:rsid w:val="00A83B81"/>
    <w:rsid w:val="00A872B8"/>
    <w:rsid w:val="00A915B7"/>
    <w:rsid w:val="00A942EA"/>
    <w:rsid w:val="00A9733E"/>
    <w:rsid w:val="00AA0663"/>
    <w:rsid w:val="00AB30AD"/>
    <w:rsid w:val="00AB7B59"/>
    <w:rsid w:val="00AC3B29"/>
    <w:rsid w:val="00AC4198"/>
    <w:rsid w:val="00AD1052"/>
    <w:rsid w:val="00AE4407"/>
    <w:rsid w:val="00AF300B"/>
    <w:rsid w:val="00AF54F1"/>
    <w:rsid w:val="00B02340"/>
    <w:rsid w:val="00B114A1"/>
    <w:rsid w:val="00B17B43"/>
    <w:rsid w:val="00B20FB6"/>
    <w:rsid w:val="00B22044"/>
    <w:rsid w:val="00B25CC4"/>
    <w:rsid w:val="00B25F62"/>
    <w:rsid w:val="00B27422"/>
    <w:rsid w:val="00B36063"/>
    <w:rsid w:val="00B54105"/>
    <w:rsid w:val="00B57A8F"/>
    <w:rsid w:val="00B619FC"/>
    <w:rsid w:val="00B646D3"/>
    <w:rsid w:val="00B85D5A"/>
    <w:rsid w:val="00BA24B2"/>
    <w:rsid w:val="00BA2AE2"/>
    <w:rsid w:val="00BA3A70"/>
    <w:rsid w:val="00BB2502"/>
    <w:rsid w:val="00BB2FB7"/>
    <w:rsid w:val="00BB329C"/>
    <w:rsid w:val="00BB4675"/>
    <w:rsid w:val="00BB67A6"/>
    <w:rsid w:val="00BC6F22"/>
    <w:rsid w:val="00BD5078"/>
    <w:rsid w:val="00BD5934"/>
    <w:rsid w:val="00BE4D25"/>
    <w:rsid w:val="00C3050A"/>
    <w:rsid w:val="00C3340D"/>
    <w:rsid w:val="00C356EC"/>
    <w:rsid w:val="00C367D3"/>
    <w:rsid w:val="00C41BB3"/>
    <w:rsid w:val="00C44E09"/>
    <w:rsid w:val="00C47A30"/>
    <w:rsid w:val="00C725CF"/>
    <w:rsid w:val="00C7275B"/>
    <w:rsid w:val="00C73057"/>
    <w:rsid w:val="00C73100"/>
    <w:rsid w:val="00C931A3"/>
    <w:rsid w:val="00CA4B8A"/>
    <w:rsid w:val="00CD1E55"/>
    <w:rsid w:val="00CD73E3"/>
    <w:rsid w:val="00CE05D6"/>
    <w:rsid w:val="00CF07CF"/>
    <w:rsid w:val="00CF78BB"/>
    <w:rsid w:val="00D02836"/>
    <w:rsid w:val="00D065A1"/>
    <w:rsid w:val="00D12414"/>
    <w:rsid w:val="00D16B34"/>
    <w:rsid w:val="00D21DA2"/>
    <w:rsid w:val="00D236F5"/>
    <w:rsid w:val="00D2630E"/>
    <w:rsid w:val="00D34723"/>
    <w:rsid w:val="00D37D55"/>
    <w:rsid w:val="00D439C7"/>
    <w:rsid w:val="00D46380"/>
    <w:rsid w:val="00D54C27"/>
    <w:rsid w:val="00D5555F"/>
    <w:rsid w:val="00D57589"/>
    <w:rsid w:val="00D65CFE"/>
    <w:rsid w:val="00D762C0"/>
    <w:rsid w:val="00D77BB4"/>
    <w:rsid w:val="00D81EAB"/>
    <w:rsid w:val="00D9061C"/>
    <w:rsid w:val="00D94858"/>
    <w:rsid w:val="00DA1CC2"/>
    <w:rsid w:val="00DA310A"/>
    <w:rsid w:val="00DA42F8"/>
    <w:rsid w:val="00DA4640"/>
    <w:rsid w:val="00DD48B0"/>
    <w:rsid w:val="00DE7069"/>
    <w:rsid w:val="00DE7C3F"/>
    <w:rsid w:val="00DF640C"/>
    <w:rsid w:val="00E1585E"/>
    <w:rsid w:val="00E15E2D"/>
    <w:rsid w:val="00E24970"/>
    <w:rsid w:val="00E41EBC"/>
    <w:rsid w:val="00E4319A"/>
    <w:rsid w:val="00E5456A"/>
    <w:rsid w:val="00E569DC"/>
    <w:rsid w:val="00E656F8"/>
    <w:rsid w:val="00E837AB"/>
    <w:rsid w:val="00E84E10"/>
    <w:rsid w:val="00E97B05"/>
    <w:rsid w:val="00EB1977"/>
    <w:rsid w:val="00EB373D"/>
    <w:rsid w:val="00F06DC8"/>
    <w:rsid w:val="00F436EF"/>
    <w:rsid w:val="00F47771"/>
    <w:rsid w:val="00F563B8"/>
    <w:rsid w:val="00F57F2D"/>
    <w:rsid w:val="00F62143"/>
    <w:rsid w:val="00F62E3D"/>
    <w:rsid w:val="00F649E4"/>
    <w:rsid w:val="00F702E3"/>
    <w:rsid w:val="00F760B3"/>
    <w:rsid w:val="00F77D09"/>
    <w:rsid w:val="00F84D8C"/>
    <w:rsid w:val="00F87C16"/>
    <w:rsid w:val="00F95E46"/>
    <w:rsid w:val="00FA367F"/>
    <w:rsid w:val="00FA467A"/>
    <w:rsid w:val="00FA65AA"/>
    <w:rsid w:val="00FC20EB"/>
    <w:rsid w:val="00FD0E3A"/>
    <w:rsid w:val="00FE2495"/>
    <w:rsid w:val="00FF4F1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3B95"/>
  <w15:docId w15:val="{CF005CE8-11FD-4AE8-AD3B-739F545F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246B"/>
    <w:rPr>
      <w:rFonts w:ascii="Times New Roman" w:hAnsi="Times New Roman"/>
    </w:rPr>
  </w:style>
  <w:style w:type="paragraph" w:styleId="Nadpis1">
    <w:name w:val="heading 1"/>
    <w:basedOn w:val="Normln"/>
    <w:next w:val="Normln"/>
    <w:link w:val="Nadpis1Char"/>
    <w:uiPriority w:val="9"/>
    <w:qFormat/>
    <w:rsid w:val="00D54C27"/>
    <w:pPr>
      <w:keepNext/>
      <w:keepLines/>
      <w:shd w:val="clear" w:color="auto" w:fill="BFBFBF" w:themeFill="background1" w:themeFillShade="BF"/>
      <w:spacing w:before="480" w:after="0" w:line="240" w:lineRule="auto"/>
      <w:ind w:left="432" w:hanging="432"/>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D54C27"/>
    <w:pPr>
      <w:keepNext/>
      <w:keepLines/>
      <w:spacing w:before="200" w:after="0" w:line="240" w:lineRule="auto"/>
      <w:ind w:left="1002" w:hanging="576"/>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D54C27"/>
    <w:pPr>
      <w:keepNext/>
      <w:keepLines/>
      <w:spacing w:before="200" w:after="0" w:line="240" w:lineRule="auto"/>
      <w:ind w:left="720" w:hanging="720"/>
      <w:outlineLvl w:val="2"/>
    </w:pPr>
    <w:rPr>
      <w:rFonts w:eastAsiaTheme="majorEastAsia" w:cstheme="majorBidi"/>
      <w:b/>
      <w:bCs/>
      <w:i/>
      <w:color w:val="000000" w:themeColor="text1"/>
      <w:u w:val="single"/>
    </w:rPr>
  </w:style>
  <w:style w:type="paragraph" w:styleId="Nadpis4">
    <w:name w:val="heading 4"/>
    <w:basedOn w:val="Normln"/>
    <w:link w:val="Nadpis4Char"/>
    <w:uiPriority w:val="9"/>
    <w:qFormat/>
    <w:rsid w:val="006C0C98"/>
    <w:pPr>
      <w:spacing w:after="240" w:line="240" w:lineRule="auto"/>
      <w:outlineLvl w:val="3"/>
    </w:pPr>
    <w:rPr>
      <w:rFonts w:eastAsia="Times New Roman" w:cs="Times New Roman"/>
      <w:szCs w:val="20"/>
      <w:lang w:eastAsia="cs-CZ"/>
    </w:rPr>
  </w:style>
  <w:style w:type="paragraph" w:styleId="Nadpis5">
    <w:name w:val="heading 5"/>
    <w:basedOn w:val="Normln"/>
    <w:next w:val="Normln"/>
    <w:link w:val="Nadpis5Char"/>
    <w:uiPriority w:val="9"/>
    <w:semiHidden/>
    <w:unhideWhenUsed/>
    <w:qFormat/>
    <w:rsid w:val="00D54C27"/>
    <w:pPr>
      <w:keepNext/>
      <w:keepLines/>
      <w:spacing w:before="200" w:after="0" w:line="240" w:lineRule="auto"/>
      <w:ind w:left="1008" w:hanging="1008"/>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D54C27"/>
    <w:pPr>
      <w:keepNext/>
      <w:keepLines/>
      <w:spacing w:before="200" w:after="0" w:line="240" w:lineRule="auto"/>
      <w:ind w:left="1152" w:hanging="1152"/>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D54C27"/>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54C27"/>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D54C27"/>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6C0C98"/>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6C0C98"/>
    <w:pPr>
      <w:ind w:left="720"/>
      <w:contextualSpacing/>
    </w:pPr>
  </w:style>
  <w:style w:type="paragraph" w:styleId="Zhlav">
    <w:name w:val="header"/>
    <w:basedOn w:val="Normln"/>
    <w:link w:val="ZhlavChar"/>
    <w:uiPriority w:val="99"/>
    <w:unhideWhenUsed/>
    <w:rsid w:val="00623B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3BFD"/>
  </w:style>
  <w:style w:type="paragraph" w:styleId="Zpat">
    <w:name w:val="footer"/>
    <w:basedOn w:val="Normln"/>
    <w:link w:val="ZpatChar"/>
    <w:uiPriority w:val="99"/>
    <w:unhideWhenUsed/>
    <w:rsid w:val="00623BFD"/>
    <w:pPr>
      <w:tabs>
        <w:tab w:val="center" w:pos="4536"/>
        <w:tab w:val="right" w:pos="9072"/>
      </w:tabs>
      <w:spacing w:after="0" w:line="240" w:lineRule="auto"/>
    </w:pPr>
  </w:style>
  <w:style w:type="character" w:customStyle="1" w:styleId="ZpatChar">
    <w:name w:val="Zápatí Char"/>
    <w:basedOn w:val="Standardnpsmoodstavce"/>
    <w:link w:val="Zpat"/>
    <w:uiPriority w:val="99"/>
    <w:rsid w:val="00623BFD"/>
  </w:style>
  <w:style w:type="paragraph" w:styleId="Textbubliny">
    <w:name w:val="Balloon Text"/>
    <w:basedOn w:val="Normln"/>
    <w:link w:val="TextbublinyChar"/>
    <w:uiPriority w:val="99"/>
    <w:semiHidden/>
    <w:unhideWhenUsed/>
    <w:rsid w:val="00623B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3BFD"/>
    <w:rPr>
      <w:rFonts w:ascii="Tahoma" w:hAnsi="Tahoma" w:cs="Tahoma"/>
      <w:sz w:val="16"/>
      <w:szCs w:val="16"/>
    </w:rPr>
  </w:style>
  <w:style w:type="table" w:styleId="Mkatabulky">
    <w:name w:val="Table Grid"/>
    <w:basedOn w:val="Normlntabulka"/>
    <w:uiPriority w:val="59"/>
    <w:rsid w:val="00623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54C27"/>
    <w:rPr>
      <w:rFonts w:ascii="Times New Roman" w:eastAsiaTheme="majorEastAsia" w:hAnsi="Times New Roman" w:cstheme="majorBidi"/>
      <w:b/>
      <w:bCs/>
      <w:sz w:val="28"/>
      <w:szCs w:val="28"/>
      <w:shd w:val="clear" w:color="auto" w:fill="BFBFBF" w:themeFill="background1" w:themeFillShade="BF"/>
    </w:rPr>
  </w:style>
  <w:style w:type="character" w:customStyle="1" w:styleId="Nadpis2Char">
    <w:name w:val="Nadpis 2 Char"/>
    <w:basedOn w:val="Standardnpsmoodstavce"/>
    <w:link w:val="Nadpis2"/>
    <w:uiPriority w:val="9"/>
    <w:rsid w:val="00D54C27"/>
    <w:rPr>
      <w:rFonts w:ascii="Times New Roman" w:eastAsiaTheme="majorEastAsia" w:hAnsi="Times New Roman" w:cstheme="majorBidi"/>
      <w:b/>
      <w:bCs/>
      <w:color w:val="000000" w:themeColor="text1"/>
      <w:sz w:val="24"/>
      <w:szCs w:val="26"/>
    </w:rPr>
  </w:style>
  <w:style w:type="character" w:customStyle="1" w:styleId="Nadpis3Char">
    <w:name w:val="Nadpis 3 Char"/>
    <w:basedOn w:val="Standardnpsmoodstavce"/>
    <w:link w:val="Nadpis3"/>
    <w:uiPriority w:val="9"/>
    <w:rsid w:val="00D54C27"/>
    <w:rPr>
      <w:rFonts w:ascii="Times New Roman" w:eastAsiaTheme="majorEastAsia" w:hAnsi="Times New Roman" w:cstheme="majorBidi"/>
      <w:b/>
      <w:bCs/>
      <w:i/>
      <w:color w:val="000000" w:themeColor="text1"/>
      <w:u w:val="single"/>
    </w:rPr>
  </w:style>
  <w:style w:type="character" w:customStyle="1" w:styleId="Nadpis5Char">
    <w:name w:val="Nadpis 5 Char"/>
    <w:basedOn w:val="Standardnpsmoodstavce"/>
    <w:link w:val="Nadpis5"/>
    <w:uiPriority w:val="9"/>
    <w:semiHidden/>
    <w:rsid w:val="00D54C27"/>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D54C27"/>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D54C2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D54C2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D54C27"/>
    <w:rPr>
      <w:rFonts w:asciiTheme="majorHAnsi" w:eastAsiaTheme="majorEastAsia" w:hAnsiTheme="majorHAnsi" w:cstheme="majorBidi"/>
      <w:i/>
      <w:iCs/>
      <w:color w:val="404040" w:themeColor="text1" w:themeTint="BF"/>
      <w:sz w:val="20"/>
      <w:szCs w:val="20"/>
    </w:rPr>
  </w:style>
  <w:style w:type="paragraph" w:customStyle="1" w:styleId="Standard">
    <w:name w:val="Standard"/>
    <w:uiPriority w:val="99"/>
    <w:qFormat/>
    <w:rsid w:val="00D54C27"/>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Normln0">
    <w:name w:val="Normální~"/>
    <w:basedOn w:val="Standard"/>
    <w:uiPriority w:val="99"/>
    <w:rsid w:val="00D54C27"/>
  </w:style>
  <w:style w:type="character" w:styleId="Hypertextovodkaz">
    <w:name w:val="Hyperlink"/>
    <w:rsid w:val="00D54C27"/>
    <w:rPr>
      <w:color w:val="0000FF"/>
      <w:u w:val="single"/>
    </w:rPr>
  </w:style>
  <w:style w:type="paragraph" w:styleId="Bezmezer">
    <w:name w:val="No Spacing"/>
    <w:link w:val="BezmezerChar"/>
    <w:uiPriority w:val="1"/>
    <w:qFormat/>
    <w:rsid w:val="00D54C27"/>
    <w:pPr>
      <w:spacing w:after="0" w:line="240" w:lineRule="auto"/>
    </w:pPr>
    <w:rPr>
      <w:rFonts w:ascii="Verdana" w:hAnsi="Verdana"/>
    </w:rPr>
  </w:style>
  <w:style w:type="numbering" w:customStyle="1" w:styleId="WWNum9">
    <w:name w:val="WWNum9"/>
    <w:basedOn w:val="Bezseznamu"/>
    <w:rsid w:val="00D54C27"/>
    <w:pPr>
      <w:numPr>
        <w:numId w:val="3"/>
      </w:numPr>
    </w:pPr>
  </w:style>
  <w:style w:type="paragraph" w:customStyle="1" w:styleId="Style17">
    <w:name w:val="Style17"/>
    <w:basedOn w:val="Standard"/>
    <w:qFormat/>
    <w:rsid w:val="00D54C27"/>
  </w:style>
  <w:style w:type="character" w:customStyle="1" w:styleId="FontStyle60">
    <w:name w:val="Font Style60"/>
    <w:qFormat/>
    <w:rsid w:val="00D54C27"/>
  </w:style>
  <w:style w:type="character" w:customStyle="1" w:styleId="FontStyle61">
    <w:name w:val="Font Style61"/>
    <w:rsid w:val="00D54C27"/>
  </w:style>
  <w:style w:type="paragraph" w:styleId="Zkladntext">
    <w:name w:val="Body Text"/>
    <w:basedOn w:val="Normln"/>
    <w:link w:val="ZkladntextChar"/>
    <w:rsid w:val="00D54C27"/>
    <w:pPr>
      <w:suppressAutoHyphens/>
      <w:spacing w:after="0" w:line="240" w:lineRule="auto"/>
      <w:jc w:val="both"/>
    </w:pPr>
    <w:rPr>
      <w:rFonts w:ascii="Arial Narrow" w:eastAsia="Times New Roman" w:hAnsi="Arial Narrow" w:cs="Arial Narrow"/>
      <w:sz w:val="20"/>
      <w:szCs w:val="20"/>
    </w:rPr>
  </w:style>
  <w:style w:type="character" w:customStyle="1" w:styleId="ZkladntextChar">
    <w:name w:val="Základní text Char"/>
    <w:basedOn w:val="Standardnpsmoodstavce"/>
    <w:link w:val="Zkladntext"/>
    <w:rsid w:val="00D54C27"/>
    <w:rPr>
      <w:rFonts w:ascii="Arial Narrow" w:eastAsia="Times New Roman" w:hAnsi="Arial Narrow" w:cs="Arial Narrow"/>
      <w:sz w:val="20"/>
      <w:szCs w:val="20"/>
    </w:rPr>
  </w:style>
  <w:style w:type="character" w:styleId="Siln">
    <w:name w:val="Strong"/>
    <w:qFormat/>
    <w:rsid w:val="00D54C27"/>
    <w:rPr>
      <w:b/>
      <w:bCs/>
    </w:rPr>
  </w:style>
  <w:style w:type="paragraph" w:customStyle="1" w:styleId="cislovani1">
    <w:name w:val="cislovani 1"/>
    <w:basedOn w:val="Normln"/>
    <w:next w:val="Normln"/>
    <w:rsid w:val="00801944"/>
    <w:pPr>
      <w:keepNext/>
      <w:numPr>
        <w:numId w:val="9"/>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801944"/>
    <w:pPr>
      <w:keepNext/>
      <w:numPr>
        <w:ilvl w:val="1"/>
        <w:numId w:val="9"/>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801944"/>
    <w:pPr>
      <w:numPr>
        <w:ilvl w:val="2"/>
        <w:numId w:val="9"/>
      </w:numPr>
      <w:tabs>
        <w:tab w:val="clear" w:pos="1276"/>
        <w:tab w:val="left" w:pos="851"/>
        <w:tab w:val="num" w:pos="411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801944"/>
    <w:pPr>
      <w:numPr>
        <w:ilvl w:val="3"/>
        <w:numId w:val="9"/>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801944"/>
    <w:pPr>
      <w:numPr>
        <w:ilvl w:val="4"/>
        <w:numId w:val="9"/>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character" w:styleId="Odkaznakoment">
    <w:name w:val="annotation reference"/>
    <w:basedOn w:val="Standardnpsmoodstavce"/>
    <w:uiPriority w:val="99"/>
    <w:semiHidden/>
    <w:unhideWhenUsed/>
    <w:rsid w:val="00232B74"/>
    <w:rPr>
      <w:sz w:val="16"/>
      <w:szCs w:val="16"/>
    </w:rPr>
  </w:style>
  <w:style w:type="paragraph" w:styleId="Textkomente">
    <w:name w:val="annotation text"/>
    <w:basedOn w:val="Normln"/>
    <w:link w:val="TextkomenteChar"/>
    <w:uiPriority w:val="99"/>
    <w:semiHidden/>
    <w:unhideWhenUsed/>
    <w:rsid w:val="00232B74"/>
    <w:pPr>
      <w:spacing w:line="240" w:lineRule="auto"/>
    </w:pPr>
    <w:rPr>
      <w:sz w:val="20"/>
      <w:szCs w:val="20"/>
    </w:rPr>
  </w:style>
  <w:style w:type="character" w:customStyle="1" w:styleId="TextkomenteChar">
    <w:name w:val="Text komentáře Char"/>
    <w:basedOn w:val="Standardnpsmoodstavce"/>
    <w:link w:val="Textkomente"/>
    <w:uiPriority w:val="99"/>
    <w:semiHidden/>
    <w:rsid w:val="00232B74"/>
    <w:rPr>
      <w:sz w:val="20"/>
      <w:szCs w:val="20"/>
    </w:rPr>
  </w:style>
  <w:style w:type="paragraph" w:styleId="Pedmtkomente">
    <w:name w:val="annotation subject"/>
    <w:basedOn w:val="Textkomente"/>
    <w:next w:val="Textkomente"/>
    <w:link w:val="PedmtkomenteChar"/>
    <w:uiPriority w:val="99"/>
    <w:semiHidden/>
    <w:unhideWhenUsed/>
    <w:rsid w:val="00232B74"/>
    <w:rPr>
      <w:b/>
      <w:bCs/>
    </w:rPr>
  </w:style>
  <w:style w:type="character" w:customStyle="1" w:styleId="PedmtkomenteChar">
    <w:name w:val="Předmět komentáře Char"/>
    <w:basedOn w:val="TextkomenteChar"/>
    <w:link w:val="Pedmtkomente"/>
    <w:uiPriority w:val="99"/>
    <w:semiHidden/>
    <w:rsid w:val="00232B74"/>
    <w:rPr>
      <w:b/>
      <w:bCs/>
      <w:sz w:val="20"/>
      <w:szCs w:val="20"/>
    </w:rPr>
  </w:style>
  <w:style w:type="paragraph" w:customStyle="1" w:styleId="TabtextM">
    <w:name w:val="Tab_text_M"/>
    <w:basedOn w:val="Normln"/>
    <w:rsid w:val="00F62143"/>
    <w:pPr>
      <w:spacing w:after="0" w:line="288" w:lineRule="auto"/>
    </w:pPr>
    <w:rPr>
      <w:rFonts w:ascii="JohnSans Text Pro" w:eastAsia="Times New Roman" w:hAnsi="JohnSans Text Pro" w:cs="Times New Roman"/>
      <w:sz w:val="18"/>
      <w:szCs w:val="24"/>
      <w:lang w:eastAsia="cs-CZ"/>
    </w:rPr>
  </w:style>
  <w:style w:type="paragraph" w:customStyle="1" w:styleId="TabNL">
    <w:name w:val="Tab_N_L"/>
    <w:basedOn w:val="Normln"/>
    <w:rsid w:val="00F62143"/>
    <w:pPr>
      <w:spacing w:after="0" w:line="288" w:lineRule="auto"/>
    </w:pPr>
    <w:rPr>
      <w:rFonts w:ascii="JohnSans Text Pro" w:eastAsia="Times New Roman" w:hAnsi="JohnSans Text Pro" w:cs="Times New Roman"/>
      <w:b/>
      <w:sz w:val="18"/>
      <w:szCs w:val="24"/>
      <w:lang w:eastAsia="cs-CZ"/>
    </w:rPr>
  </w:style>
  <w:style w:type="paragraph" w:customStyle="1" w:styleId="Nadpis2a">
    <w:name w:val="Nadpis 2a"/>
    <w:basedOn w:val="Nadpis2"/>
    <w:rsid w:val="00635ADF"/>
    <w:pPr>
      <w:keepLines w:val="0"/>
      <w:spacing w:before="240" w:after="60" w:line="288" w:lineRule="auto"/>
      <w:ind w:left="0" w:firstLine="0"/>
    </w:pPr>
    <w:rPr>
      <w:rFonts w:ascii="JohnSans Text Pro" w:eastAsia="Times New Roman" w:hAnsi="JohnSans Text Pro" w:cs="Arial"/>
      <w:iCs/>
      <w:smallCaps/>
      <w:color w:val="auto"/>
      <w:sz w:val="20"/>
      <w:szCs w:val="28"/>
      <w:lang w:eastAsia="cs-CZ"/>
    </w:rPr>
  </w:style>
  <w:style w:type="paragraph" w:customStyle="1" w:styleId="Default">
    <w:name w:val="Default"/>
    <w:rsid w:val="00092F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zmezerChar">
    <w:name w:val="Bez mezer Char"/>
    <w:link w:val="Bezmezer"/>
    <w:uiPriority w:val="1"/>
    <w:locked/>
    <w:rsid w:val="00125CAC"/>
    <w:rPr>
      <w:rFonts w:ascii="Verdana" w:hAnsi="Verdana"/>
    </w:rPr>
  </w:style>
  <w:style w:type="character" w:styleId="Nevyeenzmnka">
    <w:name w:val="Unresolved Mention"/>
    <w:basedOn w:val="Standardnpsmoodstavce"/>
    <w:uiPriority w:val="99"/>
    <w:semiHidden/>
    <w:unhideWhenUsed/>
    <w:rsid w:val="00F0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1794">
      <w:bodyDiv w:val="1"/>
      <w:marLeft w:val="0"/>
      <w:marRight w:val="0"/>
      <w:marTop w:val="0"/>
      <w:marBottom w:val="0"/>
      <w:divBdr>
        <w:top w:val="none" w:sz="0" w:space="0" w:color="auto"/>
        <w:left w:val="none" w:sz="0" w:space="0" w:color="auto"/>
        <w:bottom w:val="none" w:sz="0" w:space="0" w:color="auto"/>
        <w:right w:val="none" w:sz="0" w:space="0" w:color="auto"/>
      </w:divBdr>
    </w:div>
    <w:div w:id="96024128">
      <w:bodyDiv w:val="1"/>
      <w:marLeft w:val="0"/>
      <w:marRight w:val="0"/>
      <w:marTop w:val="0"/>
      <w:marBottom w:val="0"/>
      <w:divBdr>
        <w:top w:val="none" w:sz="0" w:space="0" w:color="auto"/>
        <w:left w:val="none" w:sz="0" w:space="0" w:color="auto"/>
        <w:bottom w:val="none" w:sz="0" w:space="0" w:color="auto"/>
        <w:right w:val="none" w:sz="0" w:space="0" w:color="auto"/>
      </w:divBdr>
    </w:div>
    <w:div w:id="101658237">
      <w:bodyDiv w:val="1"/>
      <w:marLeft w:val="0"/>
      <w:marRight w:val="0"/>
      <w:marTop w:val="0"/>
      <w:marBottom w:val="0"/>
      <w:divBdr>
        <w:top w:val="none" w:sz="0" w:space="0" w:color="auto"/>
        <w:left w:val="none" w:sz="0" w:space="0" w:color="auto"/>
        <w:bottom w:val="none" w:sz="0" w:space="0" w:color="auto"/>
        <w:right w:val="none" w:sz="0" w:space="0" w:color="auto"/>
      </w:divBdr>
    </w:div>
    <w:div w:id="137458134">
      <w:bodyDiv w:val="1"/>
      <w:marLeft w:val="0"/>
      <w:marRight w:val="0"/>
      <w:marTop w:val="0"/>
      <w:marBottom w:val="0"/>
      <w:divBdr>
        <w:top w:val="none" w:sz="0" w:space="0" w:color="auto"/>
        <w:left w:val="none" w:sz="0" w:space="0" w:color="auto"/>
        <w:bottom w:val="none" w:sz="0" w:space="0" w:color="auto"/>
        <w:right w:val="none" w:sz="0" w:space="0" w:color="auto"/>
      </w:divBdr>
    </w:div>
    <w:div w:id="192961210">
      <w:bodyDiv w:val="1"/>
      <w:marLeft w:val="0"/>
      <w:marRight w:val="0"/>
      <w:marTop w:val="0"/>
      <w:marBottom w:val="0"/>
      <w:divBdr>
        <w:top w:val="none" w:sz="0" w:space="0" w:color="auto"/>
        <w:left w:val="none" w:sz="0" w:space="0" w:color="auto"/>
        <w:bottom w:val="none" w:sz="0" w:space="0" w:color="auto"/>
        <w:right w:val="none" w:sz="0" w:space="0" w:color="auto"/>
      </w:divBdr>
    </w:div>
    <w:div w:id="299263640">
      <w:bodyDiv w:val="1"/>
      <w:marLeft w:val="0"/>
      <w:marRight w:val="0"/>
      <w:marTop w:val="0"/>
      <w:marBottom w:val="0"/>
      <w:divBdr>
        <w:top w:val="none" w:sz="0" w:space="0" w:color="auto"/>
        <w:left w:val="none" w:sz="0" w:space="0" w:color="auto"/>
        <w:bottom w:val="none" w:sz="0" w:space="0" w:color="auto"/>
        <w:right w:val="none" w:sz="0" w:space="0" w:color="auto"/>
      </w:divBdr>
    </w:div>
    <w:div w:id="309865289">
      <w:bodyDiv w:val="1"/>
      <w:marLeft w:val="0"/>
      <w:marRight w:val="0"/>
      <w:marTop w:val="0"/>
      <w:marBottom w:val="0"/>
      <w:divBdr>
        <w:top w:val="none" w:sz="0" w:space="0" w:color="auto"/>
        <w:left w:val="none" w:sz="0" w:space="0" w:color="auto"/>
        <w:bottom w:val="none" w:sz="0" w:space="0" w:color="auto"/>
        <w:right w:val="none" w:sz="0" w:space="0" w:color="auto"/>
      </w:divBdr>
    </w:div>
    <w:div w:id="422922576">
      <w:bodyDiv w:val="1"/>
      <w:marLeft w:val="0"/>
      <w:marRight w:val="0"/>
      <w:marTop w:val="0"/>
      <w:marBottom w:val="0"/>
      <w:divBdr>
        <w:top w:val="none" w:sz="0" w:space="0" w:color="auto"/>
        <w:left w:val="none" w:sz="0" w:space="0" w:color="auto"/>
        <w:bottom w:val="none" w:sz="0" w:space="0" w:color="auto"/>
        <w:right w:val="none" w:sz="0" w:space="0" w:color="auto"/>
      </w:divBdr>
    </w:div>
    <w:div w:id="523052868">
      <w:bodyDiv w:val="1"/>
      <w:marLeft w:val="0"/>
      <w:marRight w:val="0"/>
      <w:marTop w:val="0"/>
      <w:marBottom w:val="0"/>
      <w:divBdr>
        <w:top w:val="none" w:sz="0" w:space="0" w:color="auto"/>
        <w:left w:val="none" w:sz="0" w:space="0" w:color="auto"/>
        <w:bottom w:val="none" w:sz="0" w:space="0" w:color="auto"/>
        <w:right w:val="none" w:sz="0" w:space="0" w:color="auto"/>
      </w:divBdr>
    </w:div>
    <w:div w:id="698090475">
      <w:bodyDiv w:val="1"/>
      <w:marLeft w:val="0"/>
      <w:marRight w:val="0"/>
      <w:marTop w:val="0"/>
      <w:marBottom w:val="0"/>
      <w:divBdr>
        <w:top w:val="none" w:sz="0" w:space="0" w:color="auto"/>
        <w:left w:val="none" w:sz="0" w:space="0" w:color="auto"/>
        <w:bottom w:val="none" w:sz="0" w:space="0" w:color="auto"/>
        <w:right w:val="none" w:sz="0" w:space="0" w:color="auto"/>
      </w:divBdr>
    </w:div>
    <w:div w:id="784732483">
      <w:bodyDiv w:val="1"/>
      <w:marLeft w:val="0"/>
      <w:marRight w:val="0"/>
      <w:marTop w:val="0"/>
      <w:marBottom w:val="0"/>
      <w:divBdr>
        <w:top w:val="none" w:sz="0" w:space="0" w:color="auto"/>
        <w:left w:val="none" w:sz="0" w:space="0" w:color="auto"/>
        <w:bottom w:val="none" w:sz="0" w:space="0" w:color="auto"/>
        <w:right w:val="none" w:sz="0" w:space="0" w:color="auto"/>
      </w:divBdr>
    </w:div>
    <w:div w:id="890075128">
      <w:bodyDiv w:val="1"/>
      <w:marLeft w:val="0"/>
      <w:marRight w:val="0"/>
      <w:marTop w:val="0"/>
      <w:marBottom w:val="0"/>
      <w:divBdr>
        <w:top w:val="none" w:sz="0" w:space="0" w:color="auto"/>
        <w:left w:val="none" w:sz="0" w:space="0" w:color="auto"/>
        <w:bottom w:val="none" w:sz="0" w:space="0" w:color="auto"/>
        <w:right w:val="none" w:sz="0" w:space="0" w:color="auto"/>
      </w:divBdr>
    </w:div>
    <w:div w:id="979921717">
      <w:bodyDiv w:val="1"/>
      <w:marLeft w:val="0"/>
      <w:marRight w:val="0"/>
      <w:marTop w:val="0"/>
      <w:marBottom w:val="0"/>
      <w:divBdr>
        <w:top w:val="none" w:sz="0" w:space="0" w:color="auto"/>
        <w:left w:val="none" w:sz="0" w:space="0" w:color="auto"/>
        <w:bottom w:val="none" w:sz="0" w:space="0" w:color="auto"/>
        <w:right w:val="none" w:sz="0" w:space="0" w:color="auto"/>
      </w:divBdr>
    </w:div>
    <w:div w:id="988634938">
      <w:bodyDiv w:val="1"/>
      <w:marLeft w:val="0"/>
      <w:marRight w:val="0"/>
      <w:marTop w:val="0"/>
      <w:marBottom w:val="0"/>
      <w:divBdr>
        <w:top w:val="none" w:sz="0" w:space="0" w:color="auto"/>
        <w:left w:val="none" w:sz="0" w:space="0" w:color="auto"/>
        <w:bottom w:val="none" w:sz="0" w:space="0" w:color="auto"/>
        <w:right w:val="none" w:sz="0" w:space="0" w:color="auto"/>
      </w:divBdr>
    </w:div>
    <w:div w:id="1010908066">
      <w:bodyDiv w:val="1"/>
      <w:marLeft w:val="0"/>
      <w:marRight w:val="0"/>
      <w:marTop w:val="0"/>
      <w:marBottom w:val="0"/>
      <w:divBdr>
        <w:top w:val="none" w:sz="0" w:space="0" w:color="auto"/>
        <w:left w:val="none" w:sz="0" w:space="0" w:color="auto"/>
        <w:bottom w:val="none" w:sz="0" w:space="0" w:color="auto"/>
        <w:right w:val="none" w:sz="0" w:space="0" w:color="auto"/>
      </w:divBdr>
    </w:div>
    <w:div w:id="1222444942">
      <w:bodyDiv w:val="1"/>
      <w:marLeft w:val="0"/>
      <w:marRight w:val="0"/>
      <w:marTop w:val="0"/>
      <w:marBottom w:val="0"/>
      <w:divBdr>
        <w:top w:val="none" w:sz="0" w:space="0" w:color="auto"/>
        <w:left w:val="none" w:sz="0" w:space="0" w:color="auto"/>
        <w:bottom w:val="none" w:sz="0" w:space="0" w:color="auto"/>
        <w:right w:val="none" w:sz="0" w:space="0" w:color="auto"/>
      </w:divBdr>
    </w:div>
    <w:div w:id="1384672897">
      <w:bodyDiv w:val="1"/>
      <w:marLeft w:val="0"/>
      <w:marRight w:val="0"/>
      <w:marTop w:val="0"/>
      <w:marBottom w:val="0"/>
      <w:divBdr>
        <w:top w:val="none" w:sz="0" w:space="0" w:color="auto"/>
        <w:left w:val="none" w:sz="0" w:space="0" w:color="auto"/>
        <w:bottom w:val="none" w:sz="0" w:space="0" w:color="auto"/>
        <w:right w:val="none" w:sz="0" w:space="0" w:color="auto"/>
      </w:divBdr>
    </w:div>
    <w:div w:id="1472937204">
      <w:bodyDiv w:val="1"/>
      <w:marLeft w:val="0"/>
      <w:marRight w:val="0"/>
      <w:marTop w:val="0"/>
      <w:marBottom w:val="0"/>
      <w:divBdr>
        <w:top w:val="none" w:sz="0" w:space="0" w:color="auto"/>
        <w:left w:val="none" w:sz="0" w:space="0" w:color="auto"/>
        <w:bottom w:val="none" w:sz="0" w:space="0" w:color="auto"/>
        <w:right w:val="none" w:sz="0" w:space="0" w:color="auto"/>
      </w:divBdr>
    </w:div>
    <w:div w:id="1567958457">
      <w:bodyDiv w:val="1"/>
      <w:marLeft w:val="0"/>
      <w:marRight w:val="0"/>
      <w:marTop w:val="0"/>
      <w:marBottom w:val="0"/>
      <w:divBdr>
        <w:top w:val="none" w:sz="0" w:space="0" w:color="auto"/>
        <w:left w:val="none" w:sz="0" w:space="0" w:color="auto"/>
        <w:bottom w:val="none" w:sz="0" w:space="0" w:color="auto"/>
        <w:right w:val="none" w:sz="0" w:space="0" w:color="auto"/>
      </w:divBdr>
    </w:div>
    <w:div w:id="1609771517">
      <w:bodyDiv w:val="1"/>
      <w:marLeft w:val="0"/>
      <w:marRight w:val="0"/>
      <w:marTop w:val="0"/>
      <w:marBottom w:val="0"/>
      <w:divBdr>
        <w:top w:val="none" w:sz="0" w:space="0" w:color="auto"/>
        <w:left w:val="none" w:sz="0" w:space="0" w:color="auto"/>
        <w:bottom w:val="none" w:sz="0" w:space="0" w:color="auto"/>
        <w:right w:val="none" w:sz="0" w:space="0" w:color="auto"/>
      </w:divBdr>
    </w:div>
    <w:div w:id="1738547401">
      <w:bodyDiv w:val="1"/>
      <w:marLeft w:val="0"/>
      <w:marRight w:val="0"/>
      <w:marTop w:val="0"/>
      <w:marBottom w:val="0"/>
      <w:divBdr>
        <w:top w:val="none" w:sz="0" w:space="0" w:color="auto"/>
        <w:left w:val="none" w:sz="0" w:space="0" w:color="auto"/>
        <w:bottom w:val="none" w:sz="0" w:space="0" w:color="auto"/>
        <w:right w:val="none" w:sz="0" w:space="0" w:color="auto"/>
      </w:divBdr>
    </w:div>
    <w:div w:id="1868980201">
      <w:bodyDiv w:val="1"/>
      <w:marLeft w:val="0"/>
      <w:marRight w:val="0"/>
      <w:marTop w:val="0"/>
      <w:marBottom w:val="0"/>
      <w:divBdr>
        <w:top w:val="none" w:sz="0" w:space="0" w:color="auto"/>
        <w:left w:val="none" w:sz="0" w:space="0" w:color="auto"/>
        <w:bottom w:val="none" w:sz="0" w:space="0" w:color="auto"/>
        <w:right w:val="none" w:sz="0" w:space="0" w:color="auto"/>
      </w:divBdr>
    </w:div>
    <w:div w:id="1873762560">
      <w:bodyDiv w:val="1"/>
      <w:marLeft w:val="0"/>
      <w:marRight w:val="0"/>
      <w:marTop w:val="0"/>
      <w:marBottom w:val="0"/>
      <w:divBdr>
        <w:top w:val="none" w:sz="0" w:space="0" w:color="auto"/>
        <w:left w:val="none" w:sz="0" w:space="0" w:color="auto"/>
        <w:bottom w:val="none" w:sz="0" w:space="0" w:color="auto"/>
        <w:right w:val="none" w:sz="0" w:space="0" w:color="auto"/>
      </w:divBdr>
    </w:div>
    <w:div w:id="1938057221">
      <w:bodyDiv w:val="1"/>
      <w:marLeft w:val="0"/>
      <w:marRight w:val="0"/>
      <w:marTop w:val="0"/>
      <w:marBottom w:val="0"/>
      <w:divBdr>
        <w:top w:val="none" w:sz="0" w:space="0" w:color="auto"/>
        <w:left w:val="none" w:sz="0" w:space="0" w:color="auto"/>
        <w:bottom w:val="none" w:sz="0" w:space="0" w:color="auto"/>
        <w:right w:val="none" w:sz="0" w:space="0" w:color="auto"/>
      </w:divBdr>
    </w:div>
    <w:div w:id="1958101342">
      <w:bodyDiv w:val="1"/>
      <w:marLeft w:val="0"/>
      <w:marRight w:val="0"/>
      <w:marTop w:val="0"/>
      <w:marBottom w:val="0"/>
      <w:divBdr>
        <w:top w:val="none" w:sz="0" w:space="0" w:color="auto"/>
        <w:left w:val="none" w:sz="0" w:space="0" w:color="auto"/>
        <w:bottom w:val="none" w:sz="0" w:space="0" w:color="auto"/>
        <w:right w:val="none" w:sz="0" w:space="0" w:color="auto"/>
      </w:divBdr>
    </w:div>
    <w:div w:id="19984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sokolov.cz/profile_display_2.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sokol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k.sokolov.cz/manual.html" TargetMode="External"/><Relationship Id="rId4" Type="http://schemas.openxmlformats.org/officeDocument/2006/relationships/settings" Target="settings.xml"/><Relationship Id="rId9" Type="http://schemas.openxmlformats.org/officeDocument/2006/relationships/hyperlink" Target="https://ezak.sokol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7E0E-EF37-4EC7-B271-E9E25D61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13</Pages>
  <Words>4009</Words>
  <Characters>23657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Město Sokolov</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Šišková, Michaela</dc:creator>
  <cp:lastModifiedBy>Čechová Jana</cp:lastModifiedBy>
  <cp:revision>7</cp:revision>
  <cp:lastPrinted>2024-10-01T05:17:00Z</cp:lastPrinted>
  <dcterms:created xsi:type="dcterms:W3CDTF">2026-03-02T07:05:00Z</dcterms:created>
  <dcterms:modified xsi:type="dcterms:W3CDTF">2026-03-04T05:49:00Z</dcterms:modified>
</cp:coreProperties>
</file>