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F4" w:rsidRPr="001D7BD2" w:rsidRDefault="00BB7179" w:rsidP="00F27A8B">
      <w:pPr>
        <w:pStyle w:val="NormlnIMP"/>
        <w:spacing w:line="240" w:lineRule="auto"/>
        <w:jc w:val="center"/>
        <w:rPr>
          <w:b/>
          <w:color w:val="FF0000"/>
          <w:sz w:val="32"/>
          <w:szCs w:val="32"/>
        </w:rPr>
      </w:pPr>
      <w:permStart w:id="1609263049" w:edGrp="everyone"/>
      <w:permEnd w:id="1609263049"/>
      <w:r>
        <w:rPr>
          <w:b/>
          <w:sz w:val="32"/>
          <w:szCs w:val="32"/>
        </w:rPr>
        <w:t>Rámcová dohoda</w:t>
      </w:r>
      <w:r w:rsidR="00831B87" w:rsidRPr="00831B87">
        <w:rPr>
          <w:b/>
          <w:sz w:val="32"/>
          <w:szCs w:val="32"/>
        </w:rPr>
        <w:t>(návrh)</w:t>
      </w:r>
    </w:p>
    <w:p w:rsidR="007C67F4" w:rsidRPr="001D7BD2" w:rsidRDefault="007C67F4" w:rsidP="00F27A8B">
      <w:pPr>
        <w:jc w:val="center"/>
        <w:rPr>
          <w:b/>
        </w:rPr>
      </w:pPr>
    </w:p>
    <w:p w:rsidR="007C67F4" w:rsidRPr="001D7BD2" w:rsidRDefault="007C67F4" w:rsidP="00F27A8B">
      <w:pPr>
        <w:pStyle w:val="NormlnIMP2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Smluvní strany</w:t>
      </w:r>
    </w:p>
    <w:p w:rsidR="007C67F4" w:rsidRPr="001D7BD2" w:rsidRDefault="007C67F4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b/>
          <w:sz w:val="22"/>
          <w:szCs w:val="22"/>
        </w:rPr>
        <w:t>město Sokolov</w:t>
      </w:r>
    </w:p>
    <w:p w:rsidR="007C67F4" w:rsidRPr="001D7BD2" w:rsidRDefault="007C67F4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se sídlem: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  <w:t>Rokycanova 1929, 356 01 Sokolov</w:t>
      </w:r>
      <w:r w:rsidR="009D2E14" w:rsidRPr="001D7BD2">
        <w:rPr>
          <w:rFonts w:asciiTheme="minorHAnsi" w:hAnsiTheme="minorHAnsi" w:cstheme="minorHAnsi"/>
          <w:sz w:val="22"/>
          <w:szCs w:val="22"/>
        </w:rPr>
        <w:t>,</w:t>
      </w:r>
    </w:p>
    <w:p w:rsidR="007C67F4" w:rsidRPr="001D7BD2" w:rsidRDefault="005E09F0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3A6C8F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starostou Mgr. Petrem Kubisem</w:t>
      </w:r>
      <w:r w:rsidR="007C67F4" w:rsidRPr="001D7BD2">
        <w:rPr>
          <w:rFonts w:asciiTheme="minorHAnsi" w:hAnsiTheme="minorHAnsi" w:cstheme="minorHAnsi"/>
          <w:sz w:val="22"/>
          <w:szCs w:val="22"/>
        </w:rPr>
        <w:t>,</w:t>
      </w:r>
    </w:p>
    <w:p w:rsidR="007C67F4" w:rsidRPr="001D7BD2" w:rsidRDefault="007C67F4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IČO: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  <w:t>00259586,</w:t>
      </w:r>
    </w:p>
    <w:p w:rsidR="007C67F4" w:rsidRPr="001D7BD2" w:rsidRDefault="007C67F4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DIČ: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  <w:t>CZ 00259586,</w:t>
      </w:r>
      <w:r w:rsidRPr="001D7BD2">
        <w:rPr>
          <w:rFonts w:asciiTheme="minorHAnsi" w:hAnsiTheme="minorHAnsi" w:cstheme="minorHAnsi"/>
          <w:sz w:val="22"/>
          <w:szCs w:val="22"/>
        </w:rPr>
        <w:tab/>
      </w:r>
    </w:p>
    <w:p w:rsidR="007C67F4" w:rsidRPr="001D7BD2" w:rsidRDefault="007C67F4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  <w:t>Komerční banka, a.s.,</w:t>
      </w:r>
    </w:p>
    <w:p w:rsidR="007C67F4" w:rsidRPr="001D7BD2" w:rsidRDefault="007C67F4" w:rsidP="00F27A8B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číslo účtu: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iCs/>
          <w:sz w:val="22"/>
          <w:szCs w:val="22"/>
        </w:rPr>
        <w:t>521391/0100,</w:t>
      </w:r>
      <w:r w:rsidRPr="001D7B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67F4" w:rsidRPr="001D7BD2" w:rsidRDefault="007C67F4" w:rsidP="00F27A8B">
      <w:pPr>
        <w:pStyle w:val="NormlnIMP2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(dále jen „</w:t>
      </w:r>
      <w:r w:rsidRPr="001D7BD2">
        <w:rPr>
          <w:rFonts w:asciiTheme="minorHAnsi" w:hAnsiTheme="minorHAnsi" w:cstheme="minorHAnsi"/>
          <w:b/>
          <w:sz w:val="22"/>
          <w:szCs w:val="22"/>
        </w:rPr>
        <w:t>objednatel</w:t>
      </w:r>
      <w:r w:rsidRPr="001D7BD2">
        <w:rPr>
          <w:rFonts w:asciiTheme="minorHAnsi" w:hAnsiTheme="minorHAnsi" w:cstheme="minorHAnsi"/>
          <w:sz w:val="22"/>
          <w:szCs w:val="22"/>
        </w:rPr>
        <w:t>“)</w:t>
      </w:r>
    </w:p>
    <w:p w:rsidR="007C67F4" w:rsidRPr="001D7BD2" w:rsidRDefault="007C67F4" w:rsidP="00F27A8B">
      <w:pPr>
        <w:pStyle w:val="NormlnIMP2"/>
        <w:spacing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a</w:t>
      </w:r>
    </w:p>
    <w:p w:rsidR="007C67F4" w:rsidRPr="001D7BD2" w:rsidRDefault="00941357" w:rsidP="00F27A8B">
      <w:pPr>
        <w:pStyle w:val="NormlnIMP2"/>
        <w:spacing w:line="240" w:lineRule="auto"/>
        <w:rPr>
          <w:rFonts w:asciiTheme="minorHAnsi" w:hAnsiTheme="minorHAnsi" w:cstheme="minorHAnsi"/>
          <w:sz w:val="22"/>
          <w:szCs w:val="22"/>
        </w:rPr>
      </w:pPr>
      <w:permStart w:id="112656957" w:edGrp="everyone"/>
      <w:r w:rsidRPr="00A8790F">
        <w:rPr>
          <w:rStyle w:val="platne1"/>
          <w:sz w:val="22"/>
          <w:szCs w:val="22"/>
        </w:rPr>
        <w:t xml:space="preserve">                 </w:t>
      </w:r>
      <w:permEnd w:id="112656957"/>
      <w:r w:rsidR="007C67F4" w:rsidRPr="001D7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</w:p>
    <w:p w:rsidR="007C67F4" w:rsidRPr="001D7BD2" w:rsidRDefault="007C67F4" w:rsidP="00F27A8B">
      <w:pPr>
        <w:pStyle w:val="NormlnIMP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se sídlem: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="00941357" w:rsidRPr="00A8790F">
        <w:rPr>
          <w:rStyle w:val="platne1"/>
          <w:sz w:val="22"/>
          <w:szCs w:val="22"/>
        </w:rPr>
        <w:t xml:space="preserve">                                 </w:t>
      </w:r>
    </w:p>
    <w:p w:rsidR="00941357" w:rsidRDefault="007C67F4" w:rsidP="00F27A8B">
      <w:pPr>
        <w:pStyle w:val="NormlnIMP2"/>
        <w:spacing w:line="240" w:lineRule="auto"/>
        <w:rPr>
          <w:rStyle w:val="platne1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zastoupen</w:t>
      </w:r>
      <w:r w:rsidR="003A6C8F">
        <w:rPr>
          <w:rFonts w:asciiTheme="minorHAnsi" w:hAnsiTheme="minorHAnsi" w:cstheme="minorHAnsi"/>
          <w:sz w:val="22"/>
          <w:szCs w:val="22"/>
        </w:rPr>
        <w:t>á</w:t>
      </w:r>
      <w:r w:rsidRPr="001D7BD2">
        <w:rPr>
          <w:rFonts w:asciiTheme="minorHAnsi" w:hAnsiTheme="minorHAnsi" w:cstheme="minorHAnsi"/>
          <w:sz w:val="22"/>
          <w:szCs w:val="22"/>
        </w:rPr>
        <w:t>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permStart w:id="37310178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</w:p>
    <w:permEnd w:id="37310178"/>
    <w:p w:rsidR="00941357" w:rsidRDefault="007C67F4" w:rsidP="00F27A8B">
      <w:pPr>
        <w:pStyle w:val="NormlnIMP2"/>
        <w:spacing w:line="240" w:lineRule="auto"/>
        <w:rPr>
          <w:rStyle w:val="platne1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IČO: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permStart w:id="581988566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</w:p>
    <w:permEnd w:id="581988566"/>
    <w:p w:rsidR="00941357" w:rsidRDefault="007C67F4" w:rsidP="00F27A8B">
      <w:pPr>
        <w:pStyle w:val="NormlnIMP2"/>
        <w:spacing w:line="240" w:lineRule="auto"/>
        <w:rPr>
          <w:rStyle w:val="platne1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DIČ:</w:t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r w:rsidRPr="001D7BD2">
        <w:rPr>
          <w:rFonts w:asciiTheme="minorHAnsi" w:hAnsiTheme="minorHAnsi" w:cstheme="minorHAnsi"/>
          <w:sz w:val="22"/>
          <w:szCs w:val="22"/>
        </w:rPr>
        <w:tab/>
      </w:r>
      <w:permStart w:id="1028680131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</w:p>
    <w:permEnd w:id="1028680131"/>
    <w:p w:rsidR="00941357" w:rsidRDefault="009D2E14" w:rsidP="00F27A8B">
      <w:pPr>
        <w:pStyle w:val="NormlnIMP2"/>
        <w:spacing w:line="240" w:lineRule="auto"/>
        <w:rPr>
          <w:rStyle w:val="platne1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b</w:t>
      </w:r>
      <w:r w:rsidR="007C67F4" w:rsidRPr="001D7BD2">
        <w:rPr>
          <w:rFonts w:asciiTheme="minorHAnsi" w:hAnsiTheme="minorHAnsi" w:cstheme="minorHAnsi"/>
          <w:sz w:val="22"/>
          <w:szCs w:val="22"/>
        </w:rPr>
        <w:t>ankovní spojení:</w:t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permStart w:id="1112043215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</w:p>
    <w:permEnd w:id="1112043215"/>
    <w:p w:rsidR="00941357" w:rsidRDefault="009D2E14" w:rsidP="00F27A8B">
      <w:pPr>
        <w:pStyle w:val="NormlnIMP2"/>
        <w:spacing w:line="240" w:lineRule="auto"/>
        <w:rPr>
          <w:rStyle w:val="platne1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č</w:t>
      </w:r>
      <w:r w:rsidR="007C67F4" w:rsidRPr="001D7BD2">
        <w:rPr>
          <w:rFonts w:asciiTheme="minorHAnsi" w:hAnsiTheme="minorHAnsi" w:cstheme="minorHAnsi"/>
          <w:sz w:val="22"/>
          <w:szCs w:val="22"/>
        </w:rPr>
        <w:t>íslo účtu:</w:t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r w:rsidR="007C67F4" w:rsidRPr="001D7BD2">
        <w:rPr>
          <w:rFonts w:asciiTheme="minorHAnsi" w:hAnsiTheme="minorHAnsi" w:cstheme="minorHAnsi"/>
          <w:sz w:val="22"/>
          <w:szCs w:val="22"/>
        </w:rPr>
        <w:tab/>
      </w:r>
      <w:permStart w:id="808455372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</w:p>
    <w:permEnd w:id="808455372"/>
    <w:p w:rsidR="007C67F4" w:rsidRDefault="007C67F4" w:rsidP="00F27A8B">
      <w:pPr>
        <w:pStyle w:val="NormlnIMP2"/>
        <w:spacing w:line="240" w:lineRule="auto"/>
        <w:rPr>
          <w:rStyle w:val="platne1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zapsan</w:t>
      </w:r>
      <w:r w:rsidR="003A6C8F">
        <w:rPr>
          <w:rFonts w:asciiTheme="minorHAnsi" w:hAnsiTheme="minorHAnsi" w:cstheme="minorHAnsi"/>
          <w:sz w:val="22"/>
          <w:szCs w:val="22"/>
        </w:rPr>
        <w:t>á</w:t>
      </w:r>
      <w:r w:rsidRPr="001D7BD2">
        <w:rPr>
          <w:rFonts w:asciiTheme="minorHAnsi" w:hAnsiTheme="minorHAnsi" w:cstheme="minorHAnsi"/>
          <w:sz w:val="22"/>
          <w:szCs w:val="22"/>
        </w:rPr>
        <w:t xml:space="preserve"> v obchodním rejstříku vedeném u </w:t>
      </w:r>
      <w:permStart w:id="1420777946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  <w:r w:rsidR="00941357">
        <w:rPr>
          <w:rStyle w:val="platne1"/>
          <w:sz w:val="22"/>
          <w:szCs w:val="22"/>
        </w:rPr>
        <w:t xml:space="preserve"> </w:t>
      </w:r>
      <w:permEnd w:id="1420777946"/>
      <w:r w:rsidRPr="001D7BD2">
        <w:rPr>
          <w:rFonts w:asciiTheme="minorHAnsi" w:hAnsiTheme="minorHAnsi" w:cstheme="minorHAnsi"/>
          <w:sz w:val="22"/>
          <w:szCs w:val="22"/>
        </w:rPr>
        <w:t>soudu v</w:t>
      </w:r>
      <w:r w:rsidR="00941357">
        <w:rPr>
          <w:rFonts w:asciiTheme="minorHAnsi" w:hAnsiTheme="minorHAnsi" w:cstheme="minorHAnsi"/>
          <w:sz w:val="22"/>
          <w:szCs w:val="22"/>
        </w:rPr>
        <w:t> </w:t>
      </w:r>
      <w:permStart w:id="2105610517" w:edGrp="everyone"/>
      <w:r w:rsidR="00941357" w:rsidRPr="00A8790F">
        <w:rPr>
          <w:rStyle w:val="platne1"/>
          <w:sz w:val="22"/>
          <w:szCs w:val="22"/>
        </w:rPr>
        <w:t xml:space="preserve">                 </w:t>
      </w:r>
      <w:permEnd w:id="2105610517"/>
      <w:r w:rsidR="00941357">
        <w:rPr>
          <w:rFonts w:asciiTheme="minorHAnsi" w:hAnsiTheme="minorHAnsi" w:cstheme="minorHAnsi"/>
          <w:sz w:val="22"/>
          <w:szCs w:val="22"/>
        </w:rPr>
        <w:t>, o</w:t>
      </w:r>
      <w:r w:rsidRPr="001D7BD2">
        <w:rPr>
          <w:rFonts w:asciiTheme="minorHAnsi" w:hAnsiTheme="minorHAnsi" w:cstheme="minorHAnsi"/>
          <w:sz w:val="22"/>
          <w:szCs w:val="22"/>
        </w:rPr>
        <w:t xml:space="preserve">ddíl </w:t>
      </w:r>
      <w:permStart w:id="1067128300" w:edGrp="everyone"/>
      <w:r w:rsidR="00941357">
        <w:rPr>
          <w:rStyle w:val="platne1"/>
          <w:sz w:val="22"/>
          <w:szCs w:val="22"/>
        </w:rPr>
        <w:t xml:space="preserve">       </w:t>
      </w:r>
      <w:r w:rsidR="00941357" w:rsidRPr="00A8790F">
        <w:rPr>
          <w:rStyle w:val="platne1"/>
          <w:sz w:val="22"/>
          <w:szCs w:val="22"/>
        </w:rPr>
        <w:t xml:space="preserve">     </w:t>
      </w:r>
      <w:r w:rsidR="00941357">
        <w:rPr>
          <w:rStyle w:val="platne1"/>
          <w:sz w:val="22"/>
          <w:szCs w:val="22"/>
        </w:rPr>
        <w:t xml:space="preserve">, </w:t>
      </w:r>
      <w:permEnd w:id="1067128300"/>
      <w:r w:rsidR="009413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1357">
        <w:rPr>
          <w:rFonts w:asciiTheme="minorHAnsi" w:hAnsiTheme="minorHAnsi" w:cstheme="minorHAnsi"/>
          <w:sz w:val="22"/>
          <w:szCs w:val="22"/>
        </w:rPr>
        <w:t>v</w:t>
      </w:r>
      <w:r w:rsidRPr="001D7BD2">
        <w:rPr>
          <w:rFonts w:asciiTheme="minorHAnsi" w:hAnsiTheme="minorHAnsi" w:cstheme="minorHAnsi"/>
          <w:sz w:val="22"/>
          <w:szCs w:val="22"/>
        </w:rPr>
        <w:t xml:space="preserve">ložka </w:t>
      </w:r>
      <w:permStart w:id="999378456" w:edGrp="everyone"/>
      <w:r w:rsidR="00941357">
        <w:rPr>
          <w:rStyle w:val="platne1"/>
          <w:sz w:val="22"/>
          <w:szCs w:val="22"/>
        </w:rPr>
        <w:t xml:space="preserve">  </w:t>
      </w:r>
      <w:r w:rsidR="00941357" w:rsidRPr="00A8790F">
        <w:rPr>
          <w:rStyle w:val="platne1"/>
          <w:sz w:val="22"/>
          <w:szCs w:val="22"/>
        </w:rPr>
        <w:t xml:space="preserve">       </w:t>
      </w:r>
      <w:r w:rsidR="00941357">
        <w:rPr>
          <w:rStyle w:val="platne1"/>
          <w:sz w:val="22"/>
          <w:szCs w:val="22"/>
        </w:rPr>
        <w:t>,</w:t>
      </w:r>
      <w:proofErr w:type="gramEnd"/>
    </w:p>
    <w:permEnd w:id="999378456"/>
    <w:p w:rsidR="00941357" w:rsidRPr="001D7BD2" w:rsidRDefault="00941357" w:rsidP="00F27A8B">
      <w:pPr>
        <w:pStyle w:val="NormlnIMP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C67F4" w:rsidRPr="001D7BD2" w:rsidRDefault="007C67F4" w:rsidP="00F27A8B">
      <w:pPr>
        <w:pStyle w:val="NormlnIMP2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(dále jen „</w:t>
      </w:r>
      <w:r w:rsidRPr="001D7BD2">
        <w:rPr>
          <w:rFonts w:asciiTheme="minorHAnsi" w:hAnsiTheme="minorHAnsi" w:cstheme="minorHAnsi"/>
          <w:b/>
          <w:sz w:val="22"/>
          <w:szCs w:val="22"/>
        </w:rPr>
        <w:t>zhotovitel</w:t>
      </w:r>
      <w:r w:rsidRPr="001D7BD2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7C67F4" w:rsidRPr="001D7BD2" w:rsidRDefault="007C67F4" w:rsidP="00F27A8B">
      <w:pPr>
        <w:pStyle w:val="NormlnIMP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7BD2">
        <w:rPr>
          <w:iCs/>
          <w:sz w:val="22"/>
          <w:szCs w:val="22"/>
        </w:rPr>
        <w:t>(objednatel a zhotovitel se dále společně označují také jen jako „</w:t>
      </w:r>
      <w:r w:rsidRPr="001D7BD2">
        <w:rPr>
          <w:b/>
          <w:iCs/>
          <w:sz w:val="22"/>
          <w:szCs w:val="22"/>
        </w:rPr>
        <w:t>smluvní strany</w:t>
      </w:r>
      <w:r w:rsidRPr="001D7BD2">
        <w:rPr>
          <w:iCs/>
          <w:sz w:val="22"/>
          <w:szCs w:val="22"/>
        </w:rPr>
        <w:t>“)</w:t>
      </w:r>
    </w:p>
    <w:p w:rsidR="007C67F4" w:rsidRPr="001D7BD2" w:rsidRDefault="007C67F4" w:rsidP="00F27A8B">
      <w:pPr>
        <w:pStyle w:val="NormlnIMP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7C67F4" w:rsidRPr="001D7BD2" w:rsidRDefault="007C67F4" w:rsidP="00F27A8B">
      <w:pPr>
        <w:spacing w:after="120"/>
        <w:rPr>
          <w:rFonts w:cstheme="minorHAnsi"/>
          <w:sz w:val="22"/>
        </w:rPr>
      </w:pPr>
      <w:r w:rsidRPr="001D7BD2">
        <w:rPr>
          <w:rFonts w:cstheme="minorHAnsi"/>
          <w:color w:val="000000"/>
          <w:sz w:val="22"/>
        </w:rPr>
        <w:t xml:space="preserve">uzavírají níže uvedeného dne </w:t>
      </w:r>
      <w:r w:rsidRPr="001D7BD2">
        <w:rPr>
          <w:rFonts w:cstheme="minorHAnsi"/>
          <w:sz w:val="22"/>
        </w:rPr>
        <w:t xml:space="preserve">podle § 1746 a násl. zákona č. 89/2012 Sb., občanský zákoník, ve znění pozdějších předpisů, (dále jen „občanský zákoník“) tuto </w:t>
      </w:r>
      <w:r w:rsidR="000D6F60" w:rsidRPr="001D7BD2">
        <w:rPr>
          <w:rFonts w:cstheme="minorHAnsi"/>
          <w:sz w:val="22"/>
        </w:rPr>
        <w:t>rámcovou dohodu</w:t>
      </w:r>
      <w:r w:rsidRPr="001D7BD2">
        <w:rPr>
          <w:rFonts w:cstheme="minorHAnsi"/>
          <w:sz w:val="22"/>
        </w:rPr>
        <w:t>:</w:t>
      </w:r>
    </w:p>
    <w:p w:rsidR="007C67F4" w:rsidRPr="001D7BD2" w:rsidRDefault="007C67F4" w:rsidP="00F27A8B">
      <w:pPr>
        <w:spacing w:after="60"/>
        <w:jc w:val="center"/>
      </w:pPr>
      <w:r w:rsidRPr="001D7BD2">
        <w:rPr>
          <w:rFonts w:cstheme="minorHAnsi"/>
          <w:b/>
          <w:color w:val="000000"/>
          <w:sz w:val="22"/>
          <w:szCs w:val="22"/>
        </w:rPr>
        <w:t>Preambule</w:t>
      </w:r>
    </w:p>
    <w:p w:rsidR="007C67F4" w:rsidRPr="001D7BD2" w:rsidRDefault="007C67F4" w:rsidP="00F27A8B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Objednatel má v úmyslu zajistit </w:t>
      </w:r>
      <w:r w:rsidR="008F0660" w:rsidRPr="001D7BD2">
        <w:rPr>
          <w:rFonts w:ascii="Times New Roman" w:hAnsi="Times New Roman"/>
          <w:sz w:val="22"/>
          <w:szCs w:val="22"/>
        </w:rPr>
        <w:t>péči o dřeviny na jeho území a jejich údržbu</w:t>
      </w:r>
      <w:r w:rsidRPr="001D7BD2">
        <w:rPr>
          <w:rFonts w:ascii="Times New Roman" w:hAnsi="Times New Roman"/>
          <w:sz w:val="22"/>
          <w:szCs w:val="22"/>
        </w:rPr>
        <w:t>, a to podle jeho aktuálních potřeb.</w:t>
      </w:r>
    </w:p>
    <w:p w:rsidR="007C67F4" w:rsidRPr="001D7BD2" w:rsidRDefault="007C67F4" w:rsidP="00F27A8B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Objednatel za účelem zajištění výše popsaných služeb zahájil zadávací řízení na zadání veřejné zakázky malého rozsahu s názvem „Služby certifikovaného </w:t>
      </w:r>
      <w:r w:rsidR="00641F35">
        <w:rPr>
          <w:rFonts w:ascii="Times New Roman" w:hAnsi="Times New Roman"/>
          <w:sz w:val="22"/>
          <w:szCs w:val="22"/>
        </w:rPr>
        <w:t>arboristy pro období 2023 - 2027</w:t>
      </w:r>
      <w:r w:rsidRPr="001D7BD2">
        <w:rPr>
          <w:rFonts w:ascii="Times New Roman" w:hAnsi="Times New Roman"/>
          <w:sz w:val="22"/>
          <w:szCs w:val="22"/>
        </w:rPr>
        <w:t>“</w:t>
      </w:r>
      <w:r w:rsidR="000C3B20" w:rsidRPr="001D7BD2">
        <w:rPr>
          <w:rFonts w:ascii="Times New Roman" w:hAnsi="Times New Roman"/>
          <w:sz w:val="22"/>
          <w:szCs w:val="22"/>
        </w:rPr>
        <w:t xml:space="preserve">, a to na základě výzvy </w:t>
      </w:r>
      <w:r w:rsidR="00E25F1F">
        <w:rPr>
          <w:rFonts w:ascii="Times New Roman" w:hAnsi="Times New Roman"/>
          <w:sz w:val="22"/>
          <w:szCs w:val="22"/>
        </w:rPr>
        <w:t xml:space="preserve">ze dne </w:t>
      </w:r>
      <w:proofErr w:type="gramStart"/>
      <w:r w:rsidR="001249DB">
        <w:rPr>
          <w:rFonts w:ascii="Times New Roman" w:hAnsi="Times New Roman"/>
          <w:sz w:val="22"/>
          <w:szCs w:val="22"/>
        </w:rPr>
        <w:t>17</w:t>
      </w:r>
      <w:bookmarkStart w:id="0" w:name="_GoBack"/>
      <w:bookmarkEnd w:id="0"/>
      <w:r w:rsidR="00E25F1F">
        <w:rPr>
          <w:rFonts w:ascii="Times New Roman" w:hAnsi="Times New Roman"/>
          <w:sz w:val="22"/>
          <w:szCs w:val="22"/>
        </w:rPr>
        <w:t>.01.2023</w:t>
      </w:r>
      <w:proofErr w:type="gramEnd"/>
      <w:r w:rsidR="000C3B20" w:rsidRPr="001D7BD2">
        <w:rPr>
          <w:rFonts w:ascii="Times New Roman" w:hAnsi="Times New Roman"/>
          <w:sz w:val="22"/>
          <w:szCs w:val="22"/>
        </w:rPr>
        <w:t xml:space="preserve"> (dále jen „Výzva“),</w:t>
      </w:r>
      <w:r w:rsidRPr="001D7BD2">
        <w:rPr>
          <w:rFonts w:ascii="Times New Roman" w:hAnsi="Times New Roman"/>
          <w:sz w:val="22"/>
          <w:szCs w:val="22"/>
        </w:rPr>
        <w:t xml:space="preserve"> </w:t>
      </w:r>
      <w:r w:rsidR="009D2E14" w:rsidRPr="001D7BD2">
        <w:rPr>
          <w:rFonts w:ascii="Times New Roman" w:hAnsi="Times New Roman"/>
          <w:sz w:val="22"/>
          <w:szCs w:val="22"/>
        </w:rPr>
        <w:t xml:space="preserve">a na jeho základě </w:t>
      </w:r>
      <w:r w:rsidRPr="001D7BD2">
        <w:rPr>
          <w:rFonts w:ascii="Times New Roman" w:hAnsi="Times New Roman"/>
          <w:sz w:val="22"/>
          <w:szCs w:val="22"/>
        </w:rPr>
        <w:t xml:space="preserve">rozhodl o </w:t>
      </w:r>
      <w:r w:rsidR="00164BD5" w:rsidRPr="001D7BD2">
        <w:rPr>
          <w:rFonts w:ascii="Times New Roman" w:hAnsi="Times New Roman"/>
          <w:sz w:val="22"/>
          <w:szCs w:val="22"/>
        </w:rPr>
        <w:t>zadání</w:t>
      </w:r>
      <w:r w:rsidRPr="001D7BD2">
        <w:rPr>
          <w:rFonts w:ascii="Times New Roman" w:hAnsi="Times New Roman"/>
          <w:sz w:val="22"/>
          <w:szCs w:val="22"/>
        </w:rPr>
        <w:t xml:space="preserve"> veřejné zakázky zhotoviteli</w:t>
      </w:r>
      <w:r w:rsidR="009D2E14" w:rsidRPr="001D7BD2">
        <w:rPr>
          <w:rFonts w:ascii="Times New Roman" w:hAnsi="Times New Roman"/>
          <w:sz w:val="22"/>
          <w:szCs w:val="22"/>
        </w:rPr>
        <w:t>.</w:t>
      </w:r>
    </w:p>
    <w:p w:rsidR="009D2E14" w:rsidRPr="001D7BD2" w:rsidRDefault="009D2E14" w:rsidP="00F27A8B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Z</w:t>
      </w:r>
      <w:r w:rsidR="007C67F4" w:rsidRPr="001D7BD2">
        <w:rPr>
          <w:rFonts w:ascii="Times New Roman" w:hAnsi="Times New Roman"/>
          <w:sz w:val="22"/>
          <w:szCs w:val="22"/>
        </w:rPr>
        <w:t xml:space="preserve">hotovitel je připraven poskytovat objednateli výše vymezené služby v souladu s podmínkami stanovenými v této rámcové dohodě a má k tomu veškeré </w:t>
      </w:r>
      <w:r w:rsidR="009C0978" w:rsidRPr="001D7BD2">
        <w:rPr>
          <w:rFonts w:ascii="Times New Roman" w:hAnsi="Times New Roman"/>
          <w:sz w:val="22"/>
          <w:szCs w:val="22"/>
        </w:rPr>
        <w:t xml:space="preserve">právní, </w:t>
      </w:r>
      <w:r w:rsidR="007C67F4" w:rsidRPr="001D7BD2">
        <w:rPr>
          <w:rFonts w:ascii="Times New Roman" w:hAnsi="Times New Roman"/>
          <w:sz w:val="22"/>
          <w:szCs w:val="22"/>
        </w:rPr>
        <w:t>odborné a věcné předpoklady</w:t>
      </w:r>
      <w:r w:rsidRPr="001D7BD2">
        <w:rPr>
          <w:rFonts w:ascii="Times New Roman" w:hAnsi="Times New Roman"/>
          <w:sz w:val="22"/>
          <w:szCs w:val="22"/>
        </w:rPr>
        <w:t>.</w:t>
      </w:r>
    </w:p>
    <w:p w:rsidR="006C10B2" w:rsidRPr="001D7BD2" w:rsidRDefault="009D2E14" w:rsidP="00F27A8B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Podkladem pro uzavření této rámcové dohody je nabídka zhotovitele ze dne </w:t>
      </w:r>
      <w:permStart w:id="719156979" w:edGrp="everyone"/>
      <w:r w:rsidR="00831B87" w:rsidRPr="00A8790F">
        <w:rPr>
          <w:rStyle w:val="platne1"/>
          <w:sz w:val="22"/>
          <w:szCs w:val="22"/>
        </w:rPr>
        <w:t xml:space="preserve">                 </w:t>
      </w:r>
      <w:r w:rsidR="00831B87">
        <w:rPr>
          <w:rFonts w:ascii="Times New Roman" w:hAnsi="Times New Roman"/>
          <w:sz w:val="22"/>
          <w:szCs w:val="22"/>
          <w:lang w:eastAsia="ar-SA"/>
        </w:rPr>
        <w:t xml:space="preserve"> </w:t>
      </w:r>
      <w:permEnd w:id="719156979"/>
      <w:r w:rsidR="00831B87">
        <w:rPr>
          <w:rFonts w:ascii="Times New Roman" w:hAnsi="Times New Roman"/>
          <w:sz w:val="22"/>
          <w:szCs w:val="22"/>
          <w:lang w:eastAsia="ar-SA"/>
        </w:rPr>
        <w:t xml:space="preserve"> n</w:t>
      </w:r>
      <w:r w:rsidRPr="001D7BD2">
        <w:rPr>
          <w:rFonts w:ascii="Times New Roman" w:hAnsi="Times New Roman"/>
          <w:sz w:val="22"/>
          <w:szCs w:val="22"/>
          <w:lang w:eastAsia="ar-SA"/>
        </w:rPr>
        <w:t>a plnění veřejné zakázky podle písm. B</w:t>
      </w:r>
      <w:r w:rsidR="00813D05" w:rsidRPr="001D7BD2">
        <w:rPr>
          <w:rFonts w:ascii="Times New Roman" w:hAnsi="Times New Roman"/>
          <w:sz w:val="22"/>
          <w:szCs w:val="22"/>
          <w:lang w:eastAsia="ar-SA"/>
        </w:rPr>
        <w:t xml:space="preserve"> (dále jen „Nabídka“)</w:t>
      </w:r>
      <w:r w:rsidRPr="001D7BD2">
        <w:rPr>
          <w:rFonts w:ascii="Times New Roman" w:hAnsi="Times New Roman"/>
          <w:sz w:val="22"/>
          <w:szCs w:val="22"/>
        </w:rPr>
        <w:t xml:space="preserve">. </w:t>
      </w:r>
    </w:p>
    <w:p w:rsidR="00202190" w:rsidRPr="001D7BD2" w:rsidRDefault="00202190" w:rsidP="00F27A8B">
      <w:pPr>
        <w:jc w:val="center"/>
        <w:rPr>
          <w:b/>
          <w:sz w:val="22"/>
          <w:szCs w:val="22"/>
        </w:rPr>
      </w:pPr>
      <w:r w:rsidRPr="001D7BD2">
        <w:rPr>
          <w:b/>
          <w:sz w:val="22"/>
          <w:szCs w:val="22"/>
        </w:rPr>
        <w:t>Čl. 1</w:t>
      </w:r>
    </w:p>
    <w:p w:rsidR="00202190" w:rsidRPr="001D7BD2" w:rsidRDefault="00202190" w:rsidP="00F27A8B">
      <w:pPr>
        <w:spacing w:after="60"/>
        <w:jc w:val="center"/>
        <w:rPr>
          <w:b/>
          <w:sz w:val="22"/>
          <w:szCs w:val="22"/>
        </w:rPr>
      </w:pPr>
      <w:r w:rsidRPr="001D7BD2">
        <w:rPr>
          <w:b/>
          <w:sz w:val="22"/>
          <w:szCs w:val="22"/>
        </w:rPr>
        <w:t>Předmět dohody</w:t>
      </w:r>
    </w:p>
    <w:p w:rsidR="00202190" w:rsidRPr="001D7BD2" w:rsidRDefault="00202190" w:rsidP="00F27A8B">
      <w:pPr>
        <w:pStyle w:val="Odstavecseseznamem"/>
        <w:numPr>
          <w:ilvl w:val="1"/>
          <w:numId w:val="4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Předmětem této rámcové dohody je stanovení podmínek uzavírání prováděcích smluv, na základě kterých bude zhotovitel poskytovat objednateli podle jeho aktuálních potřeb a požadavků služby vymezené v odst. 1.2.</w:t>
      </w:r>
    </w:p>
    <w:p w:rsidR="00202190" w:rsidRPr="001D7BD2" w:rsidRDefault="00BA0F5D" w:rsidP="00F27A8B">
      <w:pPr>
        <w:pStyle w:val="Odstavecseseznamem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t>Zhotovitel se zavazuje poskytovat objednateli na svůj náklad a nebezpečí tyto služby:</w:t>
      </w:r>
    </w:p>
    <w:p w:rsidR="00BA0F5D" w:rsidRPr="001D7BD2" w:rsidRDefault="00BA0F5D" w:rsidP="00F27A8B">
      <w:pPr>
        <w:pStyle w:val="Odstavecseseznamem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t>provádění výchovných řezů dřevin,</w:t>
      </w:r>
    </w:p>
    <w:p w:rsidR="00C06BAA" w:rsidRPr="001D7BD2" w:rsidRDefault="00BA0F5D" w:rsidP="00F27A8B">
      <w:pPr>
        <w:pStyle w:val="Odstavecseseznamem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t>vypracovávání arboristických posudků,</w:t>
      </w:r>
      <w:r w:rsidR="00C06BAA" w:rsidRPr="001D7BD2">
        <w:rPr>
          <w:rFonts w:cstheme="minorHAnsi"/>
          <w:sz w:val="22"/>
          <w:szCs w:val="22"/>
        </w:rPr>
        <w:t xml:space="preserve"> </w:t>
      </w:r>
    </w:p>
    <w:p w:rsidR="00C06BAA" w:rsidRPr="001D7BD2" w:rsidRDefault="00C06BAA" w:rsidP="00F27A8B">
      <w:pPr>
        <w:pStyle w:val="Odstavecseseznamem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t xml:space="preserve">poradenská a konzultační činnost, </w:t>
      </w:r>
    </w:p>
    <w:p w:rsidR="008F0660" w:rsidRPr="001D7BD2" w:rsidRDefault="00BA0F5D" w:rsidP="00F27A8B">
      <w:pPr>
        <w:pStyle w:val="Odstavecseseznamem"/>
        <w:numPr>
          <w:ilvl w:val="0"/>
          <w:numId w:val="5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t>účast na jednání Komise životního prostředí Rady města Sokolova</w:t>
      </w:r>
      <w:r w:rsidR="00DA5ADD" w:rsidRPr="001D7BD2">
        <w:rPr>
          <w:rFonts w:cstheme="minorHAnsi"/>
          <w:sz w:val="22"/>
          <w:szCs w:val="22"/>
        </w:rPr>
        <w:t xml:space="preserve"> (dále jen „Komise“)</w:t>
      </w:r>
      <w:r w:rsidR="008F0660" w:rsidRPr="001D7BD2">
        <w:rPr>
          <w:rFonts w:cstheme="minorHAnsi"/>
          <w:sz w:val="22"/>
          <w:szCs w:val="22"/>
        </w:rPr>
        <w:t>,</w:t>
      </w:r>
    </w:p>
    <w:p w:rsidR="00BA0F5D" w:rsidRPr="001D7BD2" w:rsidRDefault="008F0660" w:rsidP="00F27A8B">
      <w:pPr>
        <w:spacing w:after="60"/>
        <w:ind w:left="3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t>(dále také jen „Služba</w:t>
      </w:r>
      <w:r w:rsidR="003A6C8F">
        <w:rPr>
          <w:rFonts w:cstheme="minorHAnsi"/>
          <w:sz w:val="22"/>
          <w:szCs w:val="22"/>
        </w:rPr>
        <w:t>“</w:t>
      </w:r>
      <w:r w:rsidRPr="001D7BD2">
        <w:rPr>
          <w:rFonts w:cstheme="minorHAnsi"/>
          <w:sz w:val="22"/>
          <w:szCs w:val="22"/>
        </w:rPr>
        <w:t xml:space="preserve"> či </w:t>
      </w:r>
      <w:r w:rsidR="003A6C8F">
        <w:rPr>
          <w:rFonts w:cstheme="minorHAnsi"/>
          <w:sz w:val="22"/>
          <w:szCs w:val="22"/>
        </w:rPr>
        <w:t>„</w:t>
      </w:r>
      <w:r w:rsidRPr="001D7BD2">
        <w:rPr>
          <w:rFonts w:cstheme="minorHAnsi"/>
          <w:sz w:val="22"/>
          <w:szCs w:val="22"/>
        </w:rPr>
        <w:t>Služby</w:t>
      </w:r>
      <w:r w:rsidR="003A6C8F">
        <w:rPr>
          <w:rFonts w:cstheme="minorHAnsi"/>
          <w:sz w:val="22"/>
          <w:szCs w:val="22"/>
        </w:rPr>
        <w:t>“</w:t>
      </w:r>
      <w:r w:rsidR="00BB3E42" w:rsidRPr="001D7BD2">
        <w:rPr>
          <w:rFonts w:cstheme="minorHAnsi"/>
          <w:sz w:val="22"/>
          <w:szCs w:val="22"/>
        </w:rPr>
        <w:t xml:space="preserve"> nebo </w:t>
      </w:r>
      <w:r w:rsidR="003A6C8F">
        <w:rPr>
          <w:rFonts w:cstheme="minorHAnsi"/>
          <w:sz w:val="22"/>
          <w:szCs w:val="22"/>
        </w:rPr>
        <w:t>„</w:t>
      </w:r>
      <w:r w:rsidR="00BB3E42" w:rsidRPr="001D7BD2">
        <w:rPr>
          <w:rFonts w:cstheme="minorHAnsi"/>
          <w:sz w:val="22"/>
          <w:szCs w:val="22"/>
        </w:rPr>
        <w:t>Dílo</w:t>
      </w:r>
      <w:r w:rsidRPr="001D7BD2">
        <w:rPr>
          <w:rFonts w:cstheme="minorHAnsi"/>
          <w:sz w:val="22"/>
          <w:szCs w:val="22"/>
        </w:rPr>
        <w:t>“).</w:t>
      </w:r>
    </w:p>
    <w:p w:rsidR="00A220E8" w:rsidRPr="001D7BD2" w:rsidRDefault="00A220E8" w:rsidP="005A0D41">
      <w:pPr>
        <w:pStyle w:val="Odstavecseseznamem"/>
        <w:numPr>
          <w:ilvl w:val="1"/>
          <w:numId w:val="4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cstheme="minorHAnsi"/>
          <w:sz w:val="22"/>
          <w:szCs w:val="22"/>
        </w:rPr>
        <w:lastRenderedPageBreak/>
        <w:t xml:space="preserve">Služby bude zhotovitel objednateli poskytovat </w:t>
      </w:r>
      <w:r w:rsidR="003A6C8F">
        <w:rPr>
          <w:rFonts w:cstheme="minorHAnsi"/>
          <w:sz w:val="22"/>
          <w:szCs w:val="22"/>
        </w:rPr>
        <w:t>podle</w:t>
      </w:r>
      <w:r w:rsidRPr="001D7BD2">
        <w:rPr>
          <w:rFonts w:cstheme="minorHAnsi"/>
          <w:sz w:val="22"/>
          <w:szCs w:val="22"/>
        </w:rPr>
        <w:t xml:space="preserve"> prováděcích smluv uzavíraných na základě objednávek ve formě návrhu na uzavření prováděcí smlouvy, vystavených objednatelem.</w:t>
      </w:r>
    </w:p>
    <w:p w:rsidR="002E74DD" w:rsidRPr="001D7BD2" w:rsidRDefault="002E74DD" w:rsidP="00F27A8B">
      <w:pPr>
        <w:pStyle w:val="Odstavecseseznamem"/>
        <w:numPr>
          <w:ilvl w:val="1"/>
          <w:numId w:val="4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Zho</w:t>
      </w:r>
      <w:r w:rsidR="008F0660" w:rsidRPr="001D7BD2">
        <w:rPr>
          <w:rFonts w:ascii="Times New Roman" w:hAnsi="Times New Roman"/>
          <w:sz w:val="22"/>
          <w:szCs w:val="22"/>
        </w:rPr>
        <w:t>tovitel je povinen zajistit bez</w:t>
      </w:r>
      <w:r w:rsidRPr="001D7BD2">
        <w:rPr>
          <w:rFonts w:ascii="Times New Roman" w:hAnsi="Times New Roman"/>
          <w:sz w:val="22"/>
          <w:szCs w:val="22"/>
        </w:rPr>
        <w:t>odkladně po provedení výchovného řezu podle odst. 1.2 písm. b) odstranění a likvidaci veškerého odpadu vzniklého při provádění výchovného řezu, a to v souladu s příslušnými právními předpisy</w:t>
      </w:r>
      <w:r w:rsidR="003A677A" w:rsidRPr="001D7BD2">
        <w:rPr>
          <w:rFonts w:ascii="Times New Roman" w:hAnsi="Times New Roman"/>
          <w:sz w:val="22"/>
          <w:szCs w:val="22"/>
        </w:rPr>
        <w:t>, a na žádost objednatele splnění těchto povinností prokázat</w:t>
      </w:r>
      <w:r w:rsidRPr="001D7BD2">
        <w:rPr>
          <w:rFonts w:ascii="Times New Roman" w:hAnsi="Times New Roman"/>
          <w:sz w:val="22"/>
          <w:szCs w:val="22"/>
        </w:rPr>
        <w:t>. Odměna za odstranění a likvidaci odpadu je součástí ceny za provedení výchovného řezu.</w:t>
      </w:r>
    </w:p>
    <w:p w:rsidR="003B150E" w:rsidRPr="001D7BD2" w:rsidRDefault="003B150E" w:rsidP="00F27A8B">
      <w:pPr>
        <w:pStyle w:val="Odstavecseseznamem"/>
        <w:numPr>
          <w:ilvl w:val="1"/>
          <w:numId w:val="4"/>
        </w:numPr>
        <w:spacing w:after="6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/>
          <w:color w:val="000000" w:themeColor="text1"/>
          <w:sz w:val="22"/>
          <w:szCs w:val="22"/>
        </w:rPr>
        <w:t>Poradenskou a konzultační činnost bude zhotovitel objednateli poskytovat osobně, telefonicky nebo e-mailem s tím, že způsob poskytnutí určí objednatel v Objednávce.</w:t>
      </w:r>
    </w:p>
    <w:p w:rsidR="002E74DD" w:rsidRPr="001D7BD2" w:rsidRDefault="002E74DD" w:rsidP="00F27A8B">
      <w:pPr>
        <w:pStyle w:val="Odstavecseseznamem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color w:val="000000"/>
          <w:sz w:val="22"/>
          <w:szCs w:val="22"/>
        </w:rPr>
        <w:t xml:space="preserve">Arboristický posudek podle odst. 1.2 písm. </w:t>
      </w:r>
      <w:r w:rsidR="003A6C8F">
        <w:rPr>
          <w:color w:val="000000"/>
          <w:sz w:val="22"/>
          <w:szCs w:val="22"/>
        </w:rPr>
        <w:t>b</w:t>
      </w:r>
      <w:r w:rsidRPr="001D7BD2">
        <w:rPr>
          <w:color w:val="000000"/>
          <w:sz w:val="22"/>
          <w:szCs w:val="22"/>
        </w:rPr>
        <w:t>) odevzdá zhotovitel objednateli v listinné podobě ve dvojím vyhotovení a v elektronické podobě ve formátu *.pdf na vhodném nosiči dat.</w:t>
      </w:r>
    </w:p>
    <w:p w:rsidR="0008732C" w:rsidRPr="001D7BD2" w:rsidRDefault="0008732C" w:rsidP="00F27A8B">
      <w:pPr>
        <w:pStyle w:val="NormlnIMP0"/>
        <w:tabs>
          <w:tab w:val="left" w:pos="0"/>
          <w:tab w:val="left" w:pos="561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BD2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A220E8" w:rsidRPr="001D7BD2">
        <w:rPr>
          <w:rFonts w:asciiTheme="minorHAnsi" w:hAnsiTheme="minorHAnsi" w:cstheme="minorHAnsi"/>
          <w:b/>
          <w:sz w:val="22"/>
          <w:szCs w:val="22"/>
        </w:rPr>
        <w:t>2</w:t>
      </w:r>
    </w:p>
    <w:p w:rsidR="0008732C" w:rsidRPr="001D7BD2" w:rsidRDefault="0008732C" w:rsidP="00F27A8B">
      <w:pPr>
        <w:pStyle w:val="NormlnIMP0"/>
        <w:spacing w:after="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b/>
          <w:sz w:val="22"/>
          <w:szCs w:val="22"/>
        </w:rPr>
        <w:t>Uzavírání prováděcí smlouvy</w:t>
      </w:r>
      <w:r w:rsidRPr="001D7BD2">
        <w:rPr>
          <w:rFonts w:asciiTheme="minorHAnsi" w:hAnsiTheme="minorHAnsi" w:cstheme="minorHAnsi"/>
          <w:sz w:val="22"/>
          <w:szCs w:val="22"/>
        </w:rPr>
        <w:t xml:space="preserve"> </w:t>
      </w:r>
      <w:r w:rsidRPr="001D7BD2">
        <w:rPr>
          <w:rFonts w:asciiTheme="minorHAnsi" w:hAnsiTheme="minorHAnsi" w:cstheme="minorHAnsi"/>
          <w:b/>
          <w:sz w:val="22"/>
          <w:szCs w:val="22"/>
        </w:rPr>
        <w:t>a její plnění</w:t>
      </w:r>
    </w:p>
    <w:p w:rsidR="0008732C" w:rsidRPr="001D7BD2" w:rsidRDefault="0008732C" w:rsidP="00F27A8B">
      <w:pPr>
        <w:pStyle w:val="Odstavecseseznamem"/>
        <w:numPr>
          <w:ilvl w:val="1"/>
          <w:numId w:val="8"/>
        </w:numPr>
        <w:suppressAutoHyphens/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Prováděcí smlouva podle čl. </w:t>
      </w:r>
      <w:r w:rsidR="00A220E8" w:rsidRPr="001D7BD2">
        <w:rPr>
          <w:rFonts w:cstheme="minorHAnsi"/>
          <w:sz w:val="22"/>
        </w:rPr>
        <w:t>1</w:t>
      </w:r>
      <w:r w:rsidRPr="001D7BD2">
        <w:rPr>
          <w:rFonts w:cstheme="minorHAnsi"/>
          <w:sz w:val="22"/>
        </w:rPr>
        <w:t xml:space="preserve"> odst. 1</w:t>
      </w:r>
      <w:r w:rsidR="00A220E8" w:rsidRPr="001D7BD2">
        <w:rPr>
          <w:rFonts w:cstheme="minorHAnsi"/>
          <w:sz w:val="22"/>
        </w:rPr>
        <w:t>.3</w:t>
      </w:r>
      <w:r w:rsidRPr="001D7BD2">
        <w:rPr>
          <w:rFonts w:cstheme="minorHAnsi"/>
          <w:sz w:val="22"/>
        </w:rPr>
        <w:t xml:space="preserve"> této smlouvy se uzavírá na základě dílčí písemné objednávky objednatele (dále jen „Objednávka“). Objednávka obsahuje zejména:</w:t>
      </w:r>
    </w:p>
    <w:p w:rsidR="0008732C" w:rsidRPr="001D7BD2" w:rsidRDefault="0008732C" w:rsidP="00F27A8B">
      <w:pPr>
        <w:pStyle w:val="NormlnIMP0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identifikaci objednatele,</w:t>
      </w:r>
    </w:p>
    <w:p w:rsidR="0008732C" w:rsidRPr="001D7BD2" w:rsidRDefault="0008732C" w:rsidP="00F27A8B">
      <w:pPr>
        <w:pStyle w:val="NormlnIMP0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 xml:space="preserve">datum vystavení </w:t>
      </w:r>
      <w:r w:rsidR="00A220E8" w:rsidRPr="001D7BD2">
        <w:rPr>
          <w:rFonts w:asciiTheme="minorHAnsi" w:hAnsiTheme="minorHAnsi" w:cstheme="minorHAnsi"/>
          <w:sz w:val="22"/>
          <w:szCs w:val="22"/>
        </w:rPr>
        <w:t>O</w:t>
      </w:r>
      <w:r w:rsidRPr="001D7BD2">
        <w:rPr>
          <w:rFonts w:asciiTheme="minorHAnsi" w:hAnsiTheme="minorHAnsi" w:cstheme="minorHAnsi"/>
          <w:sz w:val="22"/>
          <w:szCs w:val="22"/>
        </w:rPr>
        <w:t>bjednávky a její číslo,</w:t>
      </w:r>
    </w:p>
    <w:p w:rsidR="00A220E8" w:rsidRPr="001D7BD2" w:rsidRDefault="00A220E8" w:rsidP="00F27A8B">
      <w:pPr>
        <w:pStyle w:val="NormlnIMP0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 xml:space="preserve">vymezení předmětu plnění </w:t>
      </w:r>
      <w:r w:rsidR="008F0660" w:rsidRPr="001D7BD2">
        <w:rPr>
          <w:rFonts w:asciiTheme="minorHAnsi" w:hAnsiTheme="minorHAnsi" w:cstheme="minorHAnsi"/>
          <w:sz w:val="22"/>
          <w:szCs w:val="22"/>
        </w:rPr>
        <w:t xml:space="preserve">(Služby) </w:t>
      </w:r>
      <w:r w:rsidRPr="001D7BD2">
        <w:rPr>
          <w:rFonts w:asciiTheme="minorHAnsi" w:hAnsiTheme="minorHAnsi" w:cstheme="minorHAnsi"/>
          <w:sz w:val="22"/>
          <w:szCs w:val="22"/>
        </w:rPr>
        <w:t>podle prováděcí smlouvy,</w:t>
      </w:r>
    </w:p>
    <w:p w:rsidR="003B150E" w:rsidRPr="001D7BD2" w:rsidRDefault="003B150E" w:rsidP="00F27A8B">
      <w:pPr>
        <w:pStyle w:val="NormlnIMP0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technické podmínky poskytnutí Služby,</w:t>
      </w:r>
    </w:p>
    <w:p w:rsidR="0008732C" w:rsidRPr="001D7BD2" w:rsidRDefault="00A220E8" w:rsidP="00F27A8B">
      <w:pPr>
        <w:pStyle w:val="NormlnIMP0"/>
        <w:numPr>
          <w:ilvl w:val="0"/>
          <w:numId w:val="7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 xml:space="preserve">cenu </w:t>
      </w:r>
      <w:r w:rsidR="00732AC1" w:rsidRPr="001D7BD2">
        <w:rPr>
          <w:rFonts w:asciiTheme="minorHAnsi" w:hAnsiTheme="minorHAnsi" w:cstheme="minorHAnsi"/>
          <w:sz w:val="22"/>
          <w:szCs w:val="22"/>
        </w:rPr>
        <w:t>plnění</w:t>
      </w:r>
      <w:r w:rsidR="00C06BAA" w:rsidRPr="001D7BD2">
        <w:rPr>
          <w:rFonts w:asciiTheme="minorHAnsi" w:hAnsiTheme="minorHAnsi" w:cstheme="minorHAnsi"/>
          <w:sz w:val="22"/>
          <w:szCs w:val="22"/>
        </w:rPr>
        <w:t xml:space="preserve"> v případě Služby podle čl. 1 odst</w:t>
      </w:r>
      <w:r w:rsidR="00AA3BBA" w:rsidRPr="001D7BD2">
        <w:rPr>
          <w:rFonts w:asciiTheme="minorHAnsi" w:hAnsiTheme="minorHAnsi" w:cstheme="minorHAnsi"/>
          <w:sz w:val="22"/>
          <w:szCs w:val="22"/>
        </w:rPr>
        <w:t>. 1.2 písm. a) a b) a jednotkovou cenu</w:t>
      </w:r>
      <w:r w:rsidR="00C06BAA" w:rsidRPr="001D7BD2">
        <w:rPr>
          <w:rFonts w:asciiTheme="minorHAnsi" w:hAnsiTheme="minorHAnsi" w:cstheme="minorHAnsi"/>
          <w:sz w:val="22"/>
          <w:szCs w:val="22"/>
        </w:rPr>
        <w:t xml:space="preserve"> v případě Služby podle čl. 1 odst. 1.2 písm. c) a d)</w:t>
      </w:r>
      <w:r w:rsidR="0008732C" w:rsidRPr="001D7BD2">
        <w:rPr>
          <w:rFonts w:asciiTheme="minorHAnsi" w:hAnsiTheme="minorHAnsi" w:cstheme="minorHAnsi"/>
          <w:sz w:val="22"/>
          <w:szCs w:val="22"/>
        </w:rPr>
        <w:t>.</w:t>
      </w:r>
    </w:p>
    <w:p w:rsidR="0008732C" w:rsidRPr="001D7BD2" w:rsidRDefault="0008732C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sz w:val="22"/>
          <w:lang w:eastAsia="cs-CZ"/>
        </w:rPr>
      </w:pPr>
      <w:r w:rsidRPr="001D7BD2">
        <w:rPr>
          <w:rFonts w:eastAsia="Times New Roman" w:cstheme="minorHAnsi"/>
          <w:bCs/>
          <w:sz w:val="22"/>
          <w:lang w:eastAsia="cs-CZ"/>
        </w:rPr>
        <w:t xml:space="preserve">Objednávku zasílá objednatel v elektronické podobě e-mailem podepsaným uznávaným elektronickým podpisem na e-mailovou adresu </w:t>
      </w:r>
      <w:r w:rsidR="00732AC1" w:rsidRPr="001D7BD2">
        <w:rPr>
          <w:rFonts w:eastAsia="Times New Roman" w:cstheme="minorHAnsi"/>
          <w:bCs/>
          <w:sz w:val="22"/>
          <w:lang w:eastAsia="cs-CZ"/>
        </w:rPr>
        <w:t>zhotovitele</w:t>
      </w:r>
      <w:r w:rsidRPr="001D7BD2">
        <w:rPr>
          <w:rFonts w:eastAsia="Times New Roman" w:cstheme="minorHAnsi"/>
          <w:bCs/>
          <w:sz w:val="22"/>
          <w:lang w:eastAsia="cs-CZ"/>
        </w:rPr>
        <w:t xml:space="preserve"> </w:t>
      </w:r>
      <w:permStart w:id="1591282326" w:edGrp="everyone"/>
      <w:r w:rsidR="00831B87" w:rsidRPr="00A8790F">
        <w:rPr>
          <w:rStyle w:val="platne1"/>
          <w:sz w:val="22"/>
          <w:szCs w:val="22"/>
        </w:rPr>
        <w:t xml:space="preserve">                 </w:t>
      </w:r>
      <w:permEnd w:id="1591282326"/>
      <w:r w:rsidR="00831B87">
        <w:rPr>
          <w:rFonts w:eastAsia="Times New Roman" w:cstheme="minorHAnsi"/>
          <w:bCs/>
          <w:sz w:val="22"/>
          <w:lang w:eastAsia="cs-CZ"/>
        </w:rPr>
        <w:t xml:space="preserve"> , p</w:t>
      </w:r>
      <w:r w:rsidRPr="001D7BD2">
        <w:rPr>
          <w:rFonts w:eastAsia="Times New Roman" w:cstheme="minorHAnsi"/>
          <w:bCs/>
          <w:sz w:val="22"/>
          <w:lang w:eastAsia="cs-CZ"/>
        </w:rPr>
        <w:t xml:space="preserve">řičemž Objednávka se k e-mailu připojí jako jeho příloha. </w:t>
      </w:r>
    </w:p>
    <w:p w:rsidR="0008732C" w:rsidRPr="001D7BD2" w:rsidRDefault="00732AC1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sz w:val="22"/>
          <w:lang w:eastAsia="cs-CZ"/>
        </w:rPr>
      </w:pPr>
      <w:r w:rsidRPr="001D7BD2">
        <w:rPr>
          <w:rFonts w:eastAsia="Times New Roman" w:cstheme="minorHAnsi"/>
          <w:bCs/>
          <w:sz w:val="22"/>
          <w:lang w:eastAsia="cs-CZ"/>
        </w:rPr>
        <w:t>Zhotovitel</w:t>
      </w:r>
      <w:r w:rsidR="0008732C" w:rsidRPr="001D7BD2">
        <w:rPr>
          <w:rFonts w:eastAsia="Times New Roman" w:cstheme="minorHAnsi"/>
          <w:bCs/>
          <w:sz w:val="22"/>
          <w:lang w:eastAsia="cs-CZ"/>
        </w:rPr>
        <w:t xml:space="preserve"> je povinen obdržení Objednávky potvrdit odpovědí na e-mail podle předchozího odstavce nejpozději do </w:t>
      </w:r>
      <w:r w:rsidR="0095001C" w:rsidRPr="001D7BD2">
        <w:rPr>
          <w:rFonts w:eastAsia="Times New Roman" w:cstheme="minorHAnsi"/>
          <w:bCs/>
          <w:sz w:val="22"/>
          <w:lang w:eastAsia="cs-CZ"/>
        </w:rPr>
        <w:t>10</w:t>
      </w:r>
      <w:r w:rsidR="0008732C" w:rsidRPr="001D7BD2">
        <w:rPr>
          <w:rFonts w:eastAsia="Times New Roman" w:cstheme="minorHAnsi"/>
          <w:bCs/>
          <w:sz w:val="22"/>
          <w:lang w:eastAsia="cs-CZ"/>
        </w:rPr>
        <w:t xml:space="preserve"> pracovních dnů ode dne odeslání Objednávky. </w:t>
      </w:r>
    </w:p>
    <w:p w:rsidR="0095001C" w:rsidRPr="001D7BD2" w:rsidRDefault="0008732C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sz w:val="22"/>
          <w:szCs w:val="22"/>
          <w:lang w:eastAsia="cs-CZ"/>
        </w:rPr>
      </w:pPr>
      <w:r w:rsidRPr="001D7BD2">
        <w:rPr>
          <w:rFonts w:eastAsia="Times New Roman" w:cstheme="minorHAnsi"/>
          <w:bCs/>
          <w:sz w:val="22"/>
          <w:lang w:eastAsia="cs-CZ"/>
        </w:rPr>
        <w:t xml:space="preserve">Prováděcí smlouva je uzavřena okamžikem, kdy </w:t>
      </w:r>
      <w:r w:rsidR="00732AC1" w:rsidRPr="001D7BD2">
        <w:rPr>
          <w:rFonts w:eastAsia="Times New Roman" w:cstheme="minorHAnsi"/>
          <w:bCs/>
          <w:sz w:val="22"/>
          <w:lang w:eastAsia="cs-CZ"/>
        </w:rPr>
        <w:t>zhotovitel</w:t>
      </w:r>
      <w:r w:rsidRPr="001D7BD2">
        <w:rPr>
          <w:rFonts w:eastAsia="Times New Roman" w:cstheme="minorHAnsi"/>
          <w:bCs/>
          <w:sz w:val="22"/>
          <w:lang w:eastAsia="cs-CZ"/>
        </w:rPr>
        <w:t xml:space="preserve"> potvrdí přijetí Objednávky podle odst. </w:t>
      </w:r>
      <w:r w:rsidR="00732AC1" w:rsidRPr="001D7BD2">
        <w:rPr>
          <w:rFonts w:eastAsia="Times New Roman" w:cstheme="minorHAnsi"/>
          <w:bCs/>
          <w:sz w:val="22"/>
          <w:szCs w:val="22"/>
          <w:lang w:eastAsia="cs-CZ"/>
        </w:rPr>
        <w:t>2.</w:t>
      </w:r>
      <w:r w:rsidRPr="001D7BD2">
        <w:rPr>
          <w:rFonts w:eastAsia="Times New Roman" w:cstheme="minorHAnsi"/>
          <w:bCs/>
          <w:sz w:val="22"/>
          <w:szCs w:val="22"/>
          <w:lang w:eastAsia="cs-CZ"/>
        </w:rPr>
        <w:t xml:space="preserve">3, nebo okamžikem, kdy marně uplynula lhůta pro potvrzení Objednávky podle odst. </w:t>
      </w:r>
      <w:r w:rsidR="00732AC1" w:rsidRPr="001D7BD2">
        <w:rPr>
          <w:rFonts w:eastAsia="Times New Roman" w:cstheme="minorHAnsi"/>
          <w:bCs/>
          <w:sz w:val="22"/>
          <w:szCs w:val="22"/>
          <w:lang w:eastAsia="cs-CZ"/>
        </w:rPr>
        <w:t>2</w:t>
      </w:r>
      <w:r w:rsidRPr="001D7BD2">
        <w:rPr>
          <w:rFonts w:eastAsia="Times New Roman" w:cstheme="minorHAnsi"/>
          <w:bCs/>
          <w:sz w:val="22"/>
          <w:szCs w:val="22"/>
          <w:lang w:eastAsia="cs-CZ"/>
        </w:rPr>
        <w:t>.3.</w:t>
      </w:r>
      <w:r w:rsidR="00732AC1" w:rsidRPr="001D7BD2">
        <w:rPr>
          <w:rFonts w:eastAsia="Times New Roman" w:cstheme="minorHAnsi"/>
          <w:bCs/>
          <w:sz w:val="22"/>
          <w:szCs w:val="22"/>
          <w:lang w:eastAsia="cs-CZ"/>
        </w:rPr>
        <w:t xml:space="preserve"> </w:t>
      </w:r>
    </w:p>
    <w:p w:rsidR="00732AC1" w:rsidRPr="001D7BD2" w:rsidRDefault="00732AC1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sz w:val="22"/>
          <w:szCs w:val="22"/>
          <w:lang w:eastAsia="cs-CZ"/>
        </w:rPr>
      </w:pPr>
      <w:r w:rsidRPr="001D7BD2">
        <w:rPr>
          <w:rFonts w:eastAsia="Times New Roman" w:cstheme="minorHAnsi"/>
          <w:bCs/>
          <w:sz w:val="22"/>
          <w:szCs w:val="22"/>
          <w:lang w:eastAsia="cs-CZ"/>
        </w:rPr>
        <w:t xml:space="preserve">Pokud zhotovitel Objednávku ve lhůtě podle odst. 2.3 potvrdí s výhradou, dodatkem, omezením či jinou změnou, má se za to, že návrh na uzavření prováděcí smlouvy odmítl, a prováděcí smlouva uzavřena nebyla, přičemž objednatel má v takovém případě právo od této rámcové dohody odstoupit. </w:t>
      </w:r>
    </w:p>
    <w:p w:rsidR="0008732C" w:rsidRPr="001D7BD2" w:rsidRDefault="0008732C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sz w:val="22"/>
          <w:szCs w:val="22"/>
          <w:lang w:eastAsia="cs-CZ"/>
        </w:rPr>
      </w:pPr>
      <w:r w:rsidRPr="001D7BD2">
        <w:rPr>
          <w:rFonts w:cstheme="minorHAnsi"/>
          <w:sz w:val="22"/>
          <w:szCs w:val="22"/>
        </w:rPr>
        <w:t xml:space="preserve">Změnu e-mailové adresy pro zasílání Objednávek podle odst. </w:t>
      </w:r>
      <w:r w:rsidR="00732AC1" w:rsidRPr="001D7BD2">
        <w:rPr>
          <w:rFonts w:cstheme="minorHAnsi"/>
          <w:sz w:val="22"/>
          <w:szCs w:val="22"/>
        </w:rPr>
        <w:t>2.2</w:t>
      </w:r>
      <w:r w:rsidRPr="001D7BD2">
        <w:rPr>
          <w:rFonts w:cstheme="minorHAnsi"/>
          <w:sz w:val="22"/>
          <w:szCs w:val="22"/>
        </w:rPr>
        <w:t xml:space="preserve"> je </w:t>
      </w:r>
      <w:r w:rsidR="00732AC1" w:rsidRPr="001D7BD2">
        <w:rPr>
          <w:rFonts w:cstheme="minorHAnsi"/>
          <w:sz w:val="22"/>
          <w:szCs w:val="22"/>
        </w:rPr>
        <w:t>zhotovitel</w:t>
      </w:r>
      <w:r w:rsidRPr="001D7BD2">
        <w:rPr>
          <w:rFonts w:cstheme="minorHAnsi"/>
          <w:sz w:val="22"/>
          <w:szCs w:val="22"/>
        </w:rPr>
        <w:t xml:space="preserve"> povinen oznámit objednateli písemně nejméně 5 pracovních dnů předem.</w:t>
      </w:r>
    </w:p>
    <w:p w:rsidR="00732AC1" w:rsidRPr="001D7BD2" w:rsidRDefault="0008732C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</w:pPr>
      <w:r w:rsidRPr="001D7BD2"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  <w:t xml:space="preserve">Počet prováděcích smluv podle odst. </w:t>
      </w:r>
      <w:r w:rsidR="00732AC1" w:rsidRPr="001D7BD2"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  <w:t>2</w:t>
      </w:r>
      <w:r w:rsidRPr="001D7BD2"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  <w:t xml:space="preserve">.1 (Objednávek) je neomezený, celková cena plnění podle prováděcích smluv však nesmí přesáhnout částku </w:t>
      </w:r>
      <w:r w:rsidR="00641F35" w:rsidRPr="007E6F7A">
        <w:rPr>
          <w:rFonts w:eastAsia="Times New Roman" w:cstheme="minorHAnsi"/>
          <w:b/>
          <w:bCs/>
          <w:color w:val="000000" w:themeColor="text1"/>
          <w:sz w:val="22"/>
          <w:szCs w:val="22"/>
          <w:lang w:eastAsia="cs-CZ"/>
        </w:rPr>
        <w:t>750</w:t>
      </w:r>
      <w:r w:rsidR="008F0660" w:rsidRPr="007E6F7A">
        <w:rPr>
          <w:rFonts w:eastAsia="Times New Roman" w:cstheme="minorHAnsi"/>
          <w:b/>
          <w:bCs/>
          <w:color w:val="000000" w:themeColor="text1"/>
          <w:sz w:val="22"/>
          <w:szCs w:val="22"/>
          <w:lang w:eastAsia="cs-CZ"/>
        </w:rPr>
        <w:t> 000 Kč</w:t>
      </w:r>
      <w:r w:rsidR="003274BD" w:rsidRPr="007E6F7A">
        <w:rPr>
          <w:rFonts w:eastAsia="Times New Roman" w:cstheme="minorHAnsi"/>
          <w:b/>
          <w:bCs/>
          <w:color w:val="000000" w:themeColor="text1"/>
          <w:sz w:val="22"/>
          <w:szCs w:val="22"/>
          <w:lang w:eastAsia="cs-CZ"/>
        </w:rPr>
        <w:t xml:space="preserve"> bez DPH.</w:t>
      </w:r>
    </w:p>
    <w:p w:rsidR="00732AC1" w:rsidRPr="001D7BD2" w:rsidRDefault="00732AC1" w:rsidP="00F27A8B">
      <w:pPr>
        <w:pStyle w:val="Odstavecseseznamem"/>
        <w:numPr>
          <w:ilvl w:val="1"/>
          <w:numId w:val="8"/>
        </w:numPr>
        <w:spacing w:after="60"/>
        <w:contextualSpacing w:val="0"/>
        <w:jc w:val="both"/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</w:pPr>
      <w:r w:rsidRPr="001D7BD2">
        <w:rPr>
          <w:rFonts w:ascii="Times New Roman" w:hAnsi="Times New Roman"/>
          <w:bCs/>
          <w:color w:val="000000" w:themeColor="text1"/>
          <w:sz w:val="22"/>
          <w:szCs w:val="22"/>
        </w:rPr>
        <w:t>Osoby, které jsou oprávněny za objednatele oprávněny činit Objednávky a jednat ve věcech plnění prováděcí smlouvy jsou:</w:t>
      </w:r>
    </w:p>
    <w:p w:rsidR="00732AC1" w:rsidRPr="001D7BD2" w:rsidRDefault="00596707" w:rsidP="00BC57B5">
      <w:pPr>
        <w:pStyle w:val="Zkladntextodsazen2"/>
        <w:numPr>
          <w:ilvl w:val="0"/>
          <w:numId w:val="11"/>
        </w:numPr>
        <w:tabs>
          <w:tab w:val="left" w:pos="709"/>
        </w:tabs>
        <w:ind w:left="714" w:hanging="357"/>
        <w:rPr>
          <w:rStyle w:val="Hypertextovodkaz"/>
          <w:rFonts w:eastAsiaTheme="minorHAnsi"/>
          <w:sz w:val="22"/>
          <w:szCs w:val="22"/>
          <w:lang w:eastAsia="en-US"/>
        </w:rPr>
      </w:pPr>
      <w:r w:rsidRPr="001D7BD2">
        <w:rPr>
          <w:sz w:val="22"/>
          <w:szCs w:val="22"/>
        </w:rPr>
        <w:t>Ing. Jaroslava Rohová</w:t>
      </w:r>
      <w:r w:rsidR="00732AC1" w:rsidRPr="001D7BD2">
        <w:rPr>
          <w:sz w:val="22"/>
          <w:szCs w:val="22"/>
        </w:rPr>
        <w:t xml:space="preserve">, tel.: </w:t>
      </w:r>
      <w:r w:rsidRPr="001D7BD2">
        <w:rPr>
          <w:sz w:val="22"/>
          <w:szCs w:val="22"/>
        </w:rPr>
        <w:t xml:space="preserve">354 228 268, </w:t>
      </w:r>
      <w:r w:rsidR="00732AC1" w:rsidRPr="001D7BD2">
        <w:rPr>
          <w:sz w:val="22"/>
          <w:szCs w:val="22"/>
        </w:rPr>
        <w:t xml:space="preserve">e-mail: </w:t>
      </w:r>
      <w:hyperlink r:id="rId9" w:history="1">
        <w:r w:rsidRPr="001D7BD2">
          <w:rPr>
            <w:rStyle w:val="Hypertextovodkaz"/>
            <w:rFonts w:eastAsiaTheme="minorHAnsi"/>
            <w:sz w:val="22"/>
            <w:szCs w:val="22"/>
            <w:lang w:eastAsia="en-US"/>
          </w:rPr>
          <w:t>jaroslava.rohova</w:t>
        </w:r>
        <w:r w:rsidR="00732AC1" w:rsidRPr="001D7BD2">
          <w:rPr>
            <w:rStyle w:val="Hypertextovodkaz"/>
            <w:rFonts w:eastAsiaTheme="minorHAnsi"/>
            <w:sz w:val="22"/>
            <w:szCs w:val="22"/>
            <w:lang w:eastAsia="en-US"/>
          </w:rPr>
          <w:t>@mu-sokolov.cz</w:t>
        </w:r>
      </w:hyperlink>
      <w:r w:rsidR="00732AC1" w:rsidRPr="001D7BD2"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732AC1" w:rsidRPr="001D7BD2" w:rsidRDefault="00F82E1B" w:rsidP="00BC57B5">
      <w:pPr>
        <w:pStyle w:val="Zkladntextodsazen2"/>
        <w:numPr>
          <w:ilvl w:val="0"/>
          <w:numId w:val="11"/>
        </w:numPr>
        <w:tabs>
          <w:tab w:val="left" w:pos="709"/>
        </w:tabs>
        <w:spacing w:after="60"/>
        <w:ind w:left="714" w:hanging="357"/>
        <w:rPr>
          <w:rStyle w:val="Hypertextovodkaz"/>
          <w:rFonts w:eastAsiaTheme="minorHAnsi"/>
          <w:sz w:val="22"/>
          <w:szCs w:val="22"/>
          <w:lang w:eastAsia="en-US"/>
        </w:rPr>
      </w:pPr>
      <w:r w:rsidRPr="001D7BD2">
        <w:rPr>
          <w:sz w:val="22"/>
          <w:szCs w:val="22"/>
        </w:rPr>
        <w:t xml:space="preserve">Ing. </w:t>
      </w:r>
      <w:r w:rsidR="00641F35">
        <w:rPr>
          <w:sz w:val="22"/>
          <w:szCs w:val="22"/>
        </w:rPr>
        <w:t>Robert Klíma, tel.: 354 228 210</w:t>
      </w:r>
      <w:r w:rsidR="00596707" w:rsidRPr="001D7BD2">
        <w:rPr>
          <w:sz w:val="22"/>
          <w:szCs w:val="22"/>
        </w:rPr>
        <w:t xml:space="preserve">, </w:t>
      </w:r>
      <w:r w:rsidR="00732AC1" w:rsidRPr="001D7BD2">
        <w:rPr>
          <w:sz w:val="22"/>
          <w:szCs w:val="22"/>
        </w:rPr>
        <w:t xml:space="preserve">e-mail: </w:t>
      </w:r>
      <w:hyperlink r:id="rId10" w:history="1">
        <w:r w:rsidR="00641F35" w:rsidRPr="009C2F29">
          <w:rPr>
            <w:rStyle w:val="Hypertextovodkaz"/>
            <w:rFonts w:eastAsiaTheme="minorHAnsi"/>
            <w:sz w:val="22"/>
            <w:szCs w:val="22"/>
            <w:lang w:eastAsia="en-US"/>
          </w:rPr>
          <w:t>robert.klima@mu-sokolov.cz</w:t>
        </w:r>
      </w:hyperlink>
      <w:r w:rsidR="0022384F" w:rsidRPr="001D7BD2">
        <w:rPr>
          <w:rStyle w:val="Hypertextovodkaz"/>
          <w:rFonts w:eastAsiaTheme="minorHAnsi"/>
          <w:sz w:val="22"/>
          <w:szCs w:val="22"/>
          <w:lang w:eastAsia="en-US"/>
        </w:rPr>
        <w:t>.</w:t>
      </w:r>
    </w:p>
    <w:p w:rsidR="00732AC1" w:rsidRPr="001D7BD2" w:rsidRDefault="00732AC1" w:rsidP="00F27A8B">
      <w:pPr>
        <w:pStyle w:val="Odstavecseseznamem"/>
        <w:numPr>
          <w:ilvl w:val="1"/>
          <w:numId w:val="8"/>
        </w:numPr>
        <w:spacing w:after="120"/>
        <w:contextualSpacing w:val="0"/>
        <w:jc w:val="both"/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</w:pPr>
      <w:r w:rsidRPr="001D7BD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Změna osob podle předchozího odstavce nevyžaduje změnu této </w:t>
      </w:r>
      <w:r w:rsidR="0022384F" w:rsidRPr="001D7BD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rámcové </w:t>
      </w:r>
      <w:r w:rsidRPr="001D7BD2">
        <w:rPr>
          <w:rFonts w:ascii="Times New Roman" w:hAnsi="Times New Roman"/>
          <w:bCs/>
          <w:color w:val="000000" w:themeColor="text1"/>
          <w:sz w:val="22"/>
          <w:szCs w:val="22"/>
        </w:rPr>
        <w:t>dohody, objednatel je však povinen takovou změnu bez zbytečného odkladu předem oznámit zhotoviteli.</w:t>
      </w:r>
    </w:p>
    <w:p w:rsidR="005F3443" w:rsidRPr="001D7BD2" w:rsidRDefault="005F3443" w:rsidP="00F27A8B">
      <w:pPr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Čl.</w:t>
      </w:r>
      <w:r w:rsidR="000D6F60" w:rsidRPr="001D7BD2">
        <w:rPr>
          <w:rFonts w:ascii="Times New Roman" w:hAnsi="Times New Roman"/>
          <w:b/>
          <w:sz w:val="22"/>
          <w:szCs w:val="22"/>
        </w:rPr>
        <w:t xml:space="preserve"> 3</w:t>
      </w:r>
    </w:p>
    <w:p w:rsidR="005F3443" w:rsidRPr="001D7BD2" w:rsidRDefault="0084380B" w:rsidP="005A0D41">
      <w:pPr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M</w:t>
      </w:r>
      <w:r w:rsidR="005F3443" w:rsidRPr="001D7BD2">
        <w:rPr>
          <w:rFonts w:ascii="Times New Roman" w:hAnsi="Times New Roman"/>
          <w:b/>
          <w:sz w:val="22"/>
          <w:szCs w:val="22"/>
        </w:rPr>
        <w:t>ísto plnění</w:t>
      </w:r>
    </w:p>
    <w:p w:rsidR="005F3443" w:rsidRPr="001D7BD2" w:rsidRDefault="00987780" w:rsidP="00F27A8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Místem </w:t>
      </w:r>
      <w:r w:rsidR="000D6F60" w:rsidRPr="001D7BD2">
        <w:rPr>
          <w:rFonts w:ascii="Times New Roman" w:hAnsi="Times New Roman"/>
          <w:sz w:val="22"/>
          <w:szCs w:val="22"/>
        </w:rPr>
        <w:t>poskytování Služeb</w:t>
      </w:r>
      <w:r w:rsidR="005810ED" w:rsidRPr="001D7BD2">
        <w:rPr>
          <w:rFonts w:ascii="Times New Roman" w:hAnsi="Times New Roman"/>
          <w:color w:val="00B050"/>
          <w:sz w:val="22"/>
          <w:szCs w:val="22"/>
          <w:lang w:eastAsia="cs-CZ" w:bidi="cs-CZ"/>
        </w:rPr>
        <w:t xml:space="preserve"> </w:t>
      </w:r>
      <w:r w:rsidR="005810ED" w:rsidRPr="001D7BD2">
        <w:rPr>
          <w:rFonts w:ascii="Times New Roman" w:hAnsi="Times New Roman"/>
          <w:color w:val="000000" w:themeColor="text1"/>
          <w:sz w:val="22"/>
          <w:szCs w:val="22"/>
          <w:lang w:eastAsia="cs-CZ" w:bidi="cs-CZ"/>
        </w:rPr>
        <w:t xml:space="preserve">podle čl. 1 odst. 1.2 písm. a) </w:t>
      </w:r>
      <w:r w:rsidRPr="001D7BD2">
        <w:rPr>
          <w:rFonts w:ascii="Times New Roman" w:hAnsi="Times New Roman"/>
          <w:sz w:val="22"/>
          <w:szCs w:val="22"/>
        </w:rPr>
        <w:t>jsou katastrální území Sokolov, Vítkov u Sokolova, Hrušková a Novina u Sokolova.</w:t>
      </w:r>
      <w:r w:rsidR="005810ED" w:rsidRPr="001D7BD2">
        <w:rPr>
          <w:rFonts w:ascii="Times New Roman" w:hAnsi="Times New Roman"/>
          <w:sz w:val="22"/>
          <w:szCs w:val="22"/>
        </w:rPr>
        <w:t xml:space="preserve"> Místem poskytování Služeb podle čl. 1 odst. 1.2 písm. c) a d) je sídlo objednatele, nestanoví-li objednatel v Objednávce jinak.</w:t>
      </w:r>
    </w:p>
    <w:p w:rsidR="005F3443" w:rsidRPr="001D7BD2" w:rsidRDefault="005F3443" w:rsidP="00F27A8B">
      <w:pPr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Čl.</w:t>
      </w:r>
      <w:r w:rsidR="000D6F60" w:rsidRPr="001D7BD2">
        <w:rPr>
          <w:rFonts w:ascii="Times New Roman" w:hAnsi="Times New Roman"/>
          <w:b/>
          <w:sz w:val="22"/>
          <w:szCs w:val="22"/>
        </w:rPr>
        <w:t xml:space="preserve"> 4</w:t>
      </w:r>
    </w:p>
    <w:p w:rsidR="005F3443" w:rsidRPr="001D7BD2" w:rsidRDefault="005F3443" w:rsidP="00F27A8B">
      <w:pPr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Lhůty plnění</w:t>
      </w:r>
    </w:p>
    <w:p w:rsidR="00987780" w:rsidRPr="001D7BD2" w:rsidRDefault="00987780" w:rsidP="00F27A8B">
      <w:pPr>
        <w:pStyle w:val="Odstavecseseznamem"/>
        <w:numPr>
          <w:ilvl w:val="1"/>
          <w:numId w:val="21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Zhotovitel je povinen zahájit plnění </w:t>
      </w:r>
      <w:r w:rsidR="000D6F60" w:rsidRPr="001D7BD2">
        <w:rPr>
          <w:rFonts w:ascii="Times New Roman" w:hAnsi="Times New Roman"/>
          <w:sz w:val="22"/>
          <w:szCs w:val="22"/>
        </w:rPr>
        <w:t xml:space="preserve">(poskytování Služby) </w:t>
      </w:r>
      <w:r w:rsidRPr="001D7BD2">
        <w:rPr>
          <w:rFonts w:ascii="Times New Roman" w:hAnsi="Times New Roman"/>
          <w:sz w:val="22"/>
          <w:szCs w:val="22"/>
        </w:rPr>
        <w:t>na základě prováděcí smlouvy dnem jejího uzavření (čl. 2 odst. 2.4).</w:t>
      </w:r>
    </w:p>
    <w:p w:rsidR="00DA5ADD" w:rsidRPr="001D7BD2" w:rsidRDefault="00987780" w:rsidP="00F27A8B">
      <w:pPr>
        <w:pStyle w:val="Odstavecseseznamem"/>
        <w:numPr>
          <w:ilvl w:val="1"/>
          <w:numId w:val="21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lastRenderedPageBreak/>
        <w:t xml:space="preserve">Zhotovitel je povinen dokončit </w:t>
      </w:r>
      <w:r w:rsidR="0001062F" w:rsidRPr="001D7BD2">
        <w:rPr>
          <w:rFonts w:ascii="Times New Roman" w:hAnsi="Times New Roman"/>
          <w:sz w:val="22"/>
          <w:szCs w:val="22"/>
        </w:rPr>
        <w:t>D</w:t>
      </w:r>
      <w:r w:rsidRPr="001D7BD2">
        <w:rPr>
          <w:rFonts w:ascii="Times New Roman" w:hAnsi="Times New Roman"/>
          <w:sz w:val="22"/>
          <w:szCs w:val="22"/>
        </w:rPr>
        <w:t xml:space="preserve">ílo </w:t>
      </w:r>
      <w:r w:rsidR="000D6F60" w:rsidRPr="001D7BD2">
        <w:rPr>
          <w:rFonts w:ascii="Times New Roman" w:hAnsi="Times New Roman"/>
          <w:sz w:val="22"/>
          <w:szCs w:val="22"/>
        </w:rPr>
        <w:t xml:space="preserve">(poskytnout Službu) </w:t>
      </w:r>
      <w:r w:rsidRPr="001D7BD2">
        <w:rPr>
          <w:rFonts w:ascii="Times New Roman" w:hAnsi="Times New Roman"/>
          <w:sz w:val="22"/>
          <w:szCs w:val="22"/>
        </w:rPr>
        <w:t>podle prováděcí smlouvy v těchto termínech:</w:t>
      </w:r>
    </w:p>
    <w:p w:rsidR="00DA5ADD" w:rsidRPr="001D7BD2" w:rsidRDefault="00DA5ADD" w:rsidP="00F27A8B">
      <w:pPr>
        <w:pStyle w:val="Odstavecseseznamem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je-li předmětem díla provedení výchovného řezu dřevin</w:t>
      </w:r>
      <w:r w:rsidR="003E189F" w:rsidRPr="001D7BD2">
        <w:rPr>
          <w:rFonts w:ascii="Times New Roman" w:hAnsi="Times New Roman"/>
          <w:sz w:val="22"/>
          <w:szCs w:val="22"/>
        </w:rPr>
        <w:t xml:space="preserve"> -</w:t>
      </w:r>
      <w:r w:rsidRPr="001D7BD2">
        <w:rPr>
          <w:rFonts w:ascii="Times New Roman" w:hAnsi="Times New Roman"/>
          <w:sz w:val="22"/>
          <w:szCs w:val="22"/>
        </w:rPr>
        <w:t xml:space="preserve"> do 15 pracovních dnů od uzavření prováděcí smlouvy,</w:t>
      </w:r>
    </w:p>
    <w:p w:rsidR="007C17D6" w:rsidRPr="001D7BD2" w:rsidRDefault="00DA5ADD" w:rsidP="00F27A8B">
      <w:pPr>
        <w:pStyle w:val="Odstavecseseznamem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je-li předmětem díla vypracování arboristického posudku</w:t>
      </w:r>
      <w:r w:rsidR="003E189F" w:rsidRPr="001D7BD2">
        <w:rPr>
          <w:rFonts w:ascii="Times New Roman" w:hAnsi="Times New Roman"/>
          <w:sz w:val="22"/>
          <w:szCs w:val="22"/>
        </w:rPr>
        <w:t xml:space="preserve"> -</w:t>
      </w:r>
      <w:r w:rsidRPr="001D7BD2">
        <w:rPr>
          <w:rFonts w:ascii="Times New Roman" w:hAnsi="Times New Roman"/>
          <w:sz w:val="22"/>
          <w:szCs w:val="22"/>
        </w:rPr>
        <w:t xml:space="preserve"> do 5 pracovních dn</w:t>
      </w:r>
      <w:r w:rsidR="00156229" w:rsidRPr="001D7BD2">
        <w:rPr>
          <w:rFonts w:ascii="Times New Roman" w:hAnsi="Times New Roman"/>
          <w:sz w:val="22"/>
          <w:szCs w:val="22"/>
        </w:rPr>
        <w:t>ů od uzavření prováděcí smlouvy</w:t>
      </w:r>
      <w:r w:rsidR="007C17D6" w:rsidRPr="001D7BD2">
        <w:rPr>
          <w:rFonts w:ascii="Times New Roman" w:hAnsi="Times New Roman"/>
          <w:sz w:val="22"/>
          <w:szCs w:val="22"/>
        </w:rPr>
        <w:t>,</w:t>
      </w:r>
    </w:p>
    <w:p w:rsidR="00E77499" w:rsidRPr="001D7BD2" w:rsidRDefault="007C17D6" w:rsidP="00E77499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je-li předmětem díla poradenská a konzultační činnost</w:t>
      </w:r>
      <w:r w:rsidR="003E189F" w:rsidRPr="001D7BD2">
        <w:rPr>
          <w:rFonts w:ascii="Times New Roman" w:hAnsi="Times New Roman"/>
          <w:sz w:val="22"/>
          <w:szCs w:val="22"/>
        </w:rPr>
        <w:t xml:space="preserve"> -</w:t>
      </w:r>
      <w:r w:rsidRPr="001D7BD2">
        <w:rPr>
          <w:rFonts w:ascii="Times New Roman" w:hAnsi="Times New Roman"/>
          <w:sz w:val="22"/>
          <w:szCs w:val="22"/>
        </w:rPr>
        <w:t xml:space="preserve"> </w:t>
      </w:r>
      <w:r w:rsidR="0001062F" w:rsidRPr="001D7BD2">
        <w:rPr>
          <w:rFonts w:ascii="Times New Roman" w:hAnsi="Times New Roman"/>
          <w:sz w:val="22"/>
          <w:szCs w:val="22"/>
        </w:rPr>
        <w:t>v termínu dohodnutém stranami; pokud se strany na termínu nedohodnout, je zhotovitel povinen poskytnout poradenskou či konzultační činnost do 3 pracovních dnů od uzavření prováděcí smlouvy</w:t>
      </w:r>
      <w:r w:rsidR="00E77499" w:rsidRPr="001D7BD2">
        <w:rPr>
          <w:rFonts w:ascii="Times New Roman" w:hAnsi="Times New Roman"/>
          <w:sz w:val="22"/>
          <w:szCs w:val="22"/>
        </w:rPr>
        <w:t>,</w:t>
      </w:r>
    </w:p>
    <w:p w:rsidR="00DA5ADD" w:rsidRPr="001D7BD2" w:rsidRDefault="00E77499" w:rsidP="00E77499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j</w:t>
      </w:r>
      <w:r w:rsidR="00DA5ADD" w:rsidRPr="001D7BD2">
        <w:rPr>
          <w:rFonts w:ascii="Times New Roman" w:hAnsi="Times New Roman"/>
          <w:sz w:val="22"/>
          <w:szCs w:val="22"/>
        </w:rPr>
        <w:t xml:space="preserve">e-li předmětem </w:t>
      </w:r>
      <w:r w:rsidRPr="001D7BD2">
        <w:rPr>
          <w:rFonts w:ascii="Times New Roman" w:hAnsi="Times New Roman"/>
          <w:sz w:val="22"/>
          <w:szCs w:val="22"/>
        </w:rPr>
        <w:t>díla</w:t>
      </w:r>
      <w:r w:rsidR="00DA5ADD" w:rsidRPr="001D7BD2">
        <w:rPr>
          <w:rFonts w:ascii="Times New Roman" w:hAnsi="Times New Roman"/>
          <w:sz w:val="22"/>
          <w:szCs w:val="22"/>
        </w:rPr>
        <w:t xml:space="preserve"> účast zhotovitele na jednání Komise</w:t>
      </w:r>
      <w:r w:rsidR="00156229" w:rsidRPr="001D7BD2">
        <w:rPr>
          <w:rFonts w:ascii="Times New Roman" w:hAnsi="Times New Roman"/>
          <w:sz w:val="22"/>
          <w:szCs w:val="22"/>
        </w:rPr>
        <w:t xml:space="preserve">, je zhotovitel povinen se takového jednání zúčastnit v termínu uvedeném v Objednávce, přičemž objednatel je povinen učinit Objednávku alespoň </w:t>
      </w:r>
      <w:r w:rsidR="00295A03">
        <w:rPr>
          <w:rFonts w:ascii="Times New Roman" w:hAnsi="Times New Roman"/>
          <w:sz w:val="22"/>
          <w:szCs w:val="22"/>
        </w:rPr>
        <w:t>10</w:t>
      </w:r>
      <w:r w:rsidR="00295A03" w:rsidRPr="001D7BD2">
        <w:rPr>
          <w:rFonts w:ascii="Times New Roman" w:hAnsi="Times New Roman"/>
          <w:sz w:val="22"/>
          <w:szCs w:val="22"/>
        </w:rPr>
        <w:t xml:space="preserve"> </w:t>
      </w:r>
      <w:r w:rsidR="00156229" w:rsidRPr="001D7BD2">
        <w:rPr>
          <w:rFonts w:ascii="Times New Roman" w:hAnsi="Times New Roman"/>
          <w:sz w:val="22"/>
          <w:szCs w:val="22"/>
        </w:rPr>
        <w:t>pracovní</w:t>
      </w:r>
      <w:r w:rsidR="00295A03">
        <w:rPr>
          <w:rFonts w:ascii="Times New Roman" w:hAnsi="Times New Roman"/>
          <w:sz w:val="22"/>
          <w:szCs w:val="22"/>
        </w:rPr>
        <w:t>ch</w:t>
      </w:r>
      <w:r w:rsidR="00156229" w:rsidRPr="001D7BD2">
        <w:rPr>
          <w:rFonts w:ascii="Times New Roman" w:hAnsi="Times New Roman"/>
          <w:sz w:val="22"/>
          <w:szCs w:val="22"/>
        </w:rPr>
        <w:t xml:space="preserve"> dn</w:t>
      </w:r>
      <w:r w:rsidR="00295A03">
        <w:rPr>
          <w:rFonts w:ascii="Times New Roman" w:hAnsi="Times New Roman"/>
          <w:sz w:val="22"/>
          <w:szCs w:val="22"/>
        </w:rPr>
        <w:t>ů</w:t>
      </w:r>
      <w:r w:rsidR="00156229" w:rsidRPr="001D7BD2">
        <w:rPr>
          <w:rFonts w:ascii="Times New Roman" w:hAnsi="Times New Roman"/>
          <w:sz w:val="22"/>
          <w:szCs w:val="22"/>
        </w:rPr>
        <w:t xml:space="preserve"> před termínem jednání Komise</w:t>
      </w:r>
      <w:r w:rsidR="00DA5ADD" w:rsidRPr="001D7BD2">
        <w:rPr>
          <w:rFonts w:ascii="Times New Roman" w:hAnsi="Times New Roman"/>
          <w:sz w:val="22"/>
          <w:szCs w:val="22"/>
        </w:rPr>
        <w:t>.</w:t>
      </w:r>
    </w:p>
    <w:p w:rsidR="005F3443" w:rsidRPr="001D7BD2" w:rsidRDefault="005F3443" w:rsidP="00F27A8B">
      <w:pPr>
        <w:pStyle w:val="NormlnIMP0"/>
        <w:tabs>
          <w:tab w:val="left" w:pos="0"/>
          <w:tab w:val="left" w:pos="561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BD2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156229" w:rsidRPr="001D7BD2">
        <w:rPr>
          <w:rFonts w:asciiTheme="minorHAnsi" w:hAnsiTheme="minorHAnsi" w:cstheme="minorHAnsi"/>
          <w:b/>
          <w:sz w:val="22"/>
          <w:szCs w:val="22"/>
        </w:rPr>
        <w:t>5</w:t>
      </w:r>
    </w:p>
    <w:p w:rsidR="005F3443" w:rsidRPr="001D7BD2" w:rsidRDefault="005F3443" w:rsidP="00F27A8B">
      <w:pPr>
        <w:spacing w:after="120"/>
        <w:jc w:val="center"/>
        <w:rPr>
          <w:rFonts w:cstheme="minorHAnsi"/>
          <w:b/>
          <w:sz w:val="22"/>
        </w:rPr>
      </w:pPr>
      <w:r w:rsidRPr="001D7BD2">
        <w:rPr>
          <w:rFonts w:cstheme="minorHAnsi"/>
          <w:b/>
          <w:sz w:val="22"/>
        </w:rPr>
        <w:t xml:space="preserve">Cena plnění </w:t>
      </w:r>
    </w:p>
    <w:p w:rsidR="004E5F66" w:rsidRPr="001D7BD2" w:rsidRDefault="004E5F66" w:rsidP="00F27A8B">
      <w:pPr>
        <w:pStyle w:val="Odstavecseseznamem"/>
        <w:numPr>
          <w:ilvl w:val="1"/>
          <w:numId w:val="38"/>
        </w:numPr>
        <w:spacing w:after="60"/>
        <w:ind w:left="357" w:hanging="357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>Cena za Služby poskytované podle prováděcích smluv uzavřených na základě této</w:t>
      </w:r>
      <w:r w:rsidR="00A65A40" w:rsidRPr="001D7BD2">
        <w:rPr>
          <w:rFonts w:cstheme="minorHAnsi"/>
          <w:sz w:val="22"/>
        </w:rPr>
        <w:t xml:space="preserve"> </w:t>
      </w:r>
      <w:r w:rsidRPr="001D7BD2">
        <w:rPr>
          <w:rFonts w:cstheme="minorHAnsi"/>
          <w:sz w:val="22"/>
        </w:rPr>
        <w:t xml:space="preserve">rámcové dohody </w:t>
      </w:r>
      <w:r w:rsidR="00164BD5" w:rsidRPr="001D7BD2">
        <w:rPr>
          <w:rFonts w:cstheme="minorHAnsi"/>
          <w:sz w:val="22"/>
        </w:rPr>
        <w:t>se stanoví</w:t>
      </w:r>
      <w:r w:rsidRPr="001D7BD2">
        <w:rPr>
          <w:rFonts w:cstheme="minorHAnsi"/>
          <w:sz w:val="22"/>
        </w:rPr>
        <w:t xml:space="preserve"> na základě jednotkových cen, které smluvní strany sjednávají takto: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2943"/>
      </w:tblGrid>
      <w:tr w:rsidR="004E5F66" w:rsidRPr="001D7BD2" w:rsidTr="00A65A40">
        <w:tc>
          <w:tcPr>
            <w:tcW w:w="5985" w:type="dxa"/>
            <w:vAlign w:val="center"/>
          </w:tcPr>
          <w:p w:rsidR="004E5F66" w:rsidRPr="001D7BD2" w:rsidRDefault="004E5F66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b/>
                <w:sz w:val="22"/>
              </w:rPr>
            </w:pPr>
            <w:r w:rsidRPr="001D7BD2">
              <w:rPr>
                <w:rFonts w:cstheme="minorHAnsi"/>
                <w:b/>
                <w:sz w:val="22"/>
              </w:rPr>
              <w:t>Služba</w:t>
            </w:r>
          </w:p>
        </w:tc>
        <w:tc>
          <w:tcPr>
            <w:tcW w:w="2943" w:type="dxa"/>
            <w:vAlign w:val="center"/>
          </w:tcPr>
          <w:p w:rsidR="004E5F66" w:rsidRPr="001D7BD2" w:rsidRDefault="004E5F66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b/>
                <w:sz w:val="22"/>
              </w:rPr>
            </w:pPr>
            <w:r w:rsidRPr="001D7BD2">
              <w:rPr>
                <w:rFonts w:cstheme="minorHAnsi"/>
                <w:b/>
                <w:sz w:val="22"/>
              </w:rPr>
              <w:t>Jednotková cena v</w:t>
            </w:r>
            <w:r w:rsidR="00A65A40" w:rsidRPr="001D7BD2">
              <w:rPr>
                <w:rFonts w:cstheme="minorHAnsi"/>
                <w:b/>
                <w:sz w:val="22"/>
              </w:rPr>
              <w:t> </w:t>
            </w:r>
            <w:r w:rsidRPr="001D7BD2">
              <w:rPr>
                <w:rFonts w:cstheme="minorHAnsi"/>
                <w:b/>
                <w:sz w:val="22"/>
              </w:rPr>
              <w:t>Kč</w:t>
            </w:r>
            <w:r w:rsidR="00A65A40" w:rsidRPr="001D7BD2">
              <w:rPr>
                <w:rFonts w:cstheme="minorHAnsi"/>
                <w:b/>
                <w:sz w:val="22"/>
              </w:rPr>
              <w:t xml:space="preserve"> bez DPH</w:t>
            </w:r>
          </w:p>
        </w:tc>
      </w:tr>
      <w:tr w:rsidR="004E5F66" w:rsidRPr="001D7BD2" w:rsidTr="00A65A40">
        <w:tc>
          <w:tcPr>
            <w:tcW w:w="5985" w:type="dxa"/>
            <w:vAlign w:val="center"/>
          </w:tcPr>
          <w:p w:rsidR="004E5F66" w:rsidRPr="001D7BD2" w:rsidRDefault="004E5F66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r w:rsidRPr="001D7BD2">
              <w:rPr>
                <w:rFonts w:cstheme="minorHAnsi"/>
                <w:sz w:val="22"/>
              </w:rPr>
              <w:t>P</w:t>
            </w:r>
            <w:r w:rsidR="00A65A40" w:rsidRPr="001D7BD2">
              <w:rPr>
                <w:rFonts w:cstheme="minorHAnsi"/>
                <w:sz w:val="22"/>
              </w:rPr>
              <w:t>rovedení výchovného řezu</w:t>
            </w:r>
            <w:r w:rsidRPr="001D7BD2">
              <w:rPr>
                <w:rFonts w:cstheme="minorHAnsi"/>
                <w:sz w:val="22"/>
              </w:rPr>
              <w:t xml:space="preserve"> </w:t>
            </w:r>
            <w:r w:rsidR="00A65A40" w:rsidRPr="001D7BD2">
              <w:rPr>
                <w:rFonts w:cstheme="minorHAnsi"/>
                <w:sz w:val="22"/>
              </w:rPr>
              <w:t xml:space="preserve">1 kusu </w:t>
            </w:r>
            <w:r w:rsidRPr="001D7BD2">
              <w:rPr>
                <w:rFonts w:cstheme="minorHAnsi"/>
                <w:sz w:val="22"/>
              </w:rPr>
              <w:t>dřevin</w:t>
            </w:r>
            <w:r w:rsidR="00A65A40" w:rsidRPr="001D7BD2">
              <w:rPr>
                <w:rFonts w:cstheme="minorHAnsi"/>
                <w:sz w:val="22"/>
              </w:rPr>
              <w:t>y</w:t>
            </w:r>
          </w:p>
        </w:tc>
        <w:tc>
          <w:tcPr>
            <w:tcW w:w="2943" w:type="dxa"/>
            <w:vAlign w:val="center"/>
          </w:tcPr>
          <w:p w:rsidR="004E5F66" w:rsidRPr="001D7BD2" w:rsidRDefault="00831B87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permStart w:id="19797422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79742228"/>
          </w:p>
        </w:tc>
      </w:tr>
      <w:tr w:rsidR="004E5F66" w:rsidRPr="001D7BD2" w:rsidTr="00A65A40">
        <w:tc>
          <w:tcPr>
            <w:tcW w:w="5985" w:type="dxa"/>
            <w:vAlign w:val="center"/>
          </w:tcPr>
          <w:p w:rsidR="004E5F66" w:rsidRPr="001D7BD2" w:rsidRDefault="00E4311A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r w:rsidRPr="001D7BD2">
              <w:rPr>
                <w:rFonts w:cstheme="minorHAnsi"/>
                <w:sz w:val="22"/>
              </w:rPr>
              <w:t>Vypracování arboristického posudku</w:t>
            </w:r>
          </w:p>
        </w:tc>
        <w:tc>
          <w:tcPr>
            <w:tcW w:w="2943" w:type="dxa"/>
            <w:vAlign w:val="center"/>
          </w:tcPr>
          <w:p w:rsidR="004E5F66" w:rsidRPr="001D7BD2" w:rsidRDefault="00831B87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permStart w:id="47081893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70818938"/>
          </w:p>
        </w:tc>
      </w:tr>
      <w:tr w:rsidR="004E5F66" w:rsidRPr="001D7BD2" w:rsidTr="00A65A40">
        <w:tc>
          <w:tcPr>
            <w:tcW w:w="5985" w:type="dxa"/>
            <w:vAlign w:val="center"/>
          </w:tcPr>
          <w:p w:rsidR="004E5F66" w:rsidRPr="001D7BD2" w:rsidRDefault="00E4311A" w:rsidP="00EF38DE">
            <w:pPr>
              <w:spacing w:after="60"/>
              <w:rPr>
                <w:rFonts w:cstheme="minorHAnsi"/>
                <w:sz w:val="22"/>
              </w:rPr>
            </w:pPr>
            <w:r w:rsidRPr="00EF38DE">
              <w:rPr>
                <w:rFonts w:cstheme="minorHAnsi"/>
                <w:sz w:val="22"/>
              </w:rPr>
              <w:t>1 hodina konzultační a poradenské činnosti</w:t>
            </w:r>
            <w:r w:rsidR="00EF38DE">
              <w:rPr>
                <w:rFonts w:cstheme="minorHAnsi"/>
                <w:sz w:val="22"/>
              </w:rPr>
              <w:t xml:space="preserve"> </w:t>
            </w:r>
            <w:r w:rsidR="00EF38DE" w:rsidRPr="00EF38DE">
              <w:rPr>
                <w:rFonts w:cstheme="minorHAnsi"/>
                <w:sz w:val="22"/>
              </w:rPr>
              <w:t>(osobní vč. ceny za dopravu do místa plnění,</w:t>
            </w:r>
            <w:r w:rsidR="00EF38DE">
              <w:rPr>
                <w:rFonts w:cstheme="minorHAnsi"/>
                <w:sz w:val="22"/>
              </w:rPr>
              <w:t xml:space="preserve"> </w:t>
            </w:r>
            <w:r w:rsidR="00EF38DE" w:rsidRPr="00EF38DE">
              <w:rPr>
                <w:rFonts w:cstheme="minorHAnsi"/>
                <w:sz w:val="22"/>
              </w:rPr>
              <w:t>telefonická)</w:t>
            </w:r>
          </w:p>
        </w:tc>
        <w:tc>
          <w:tcPr>
            <w:tcW w:w="2943" w:type="dxa"/>
            <w:vAlign w:val="center"/>
          </w:tcPr>
          <w:p w:rsidR="004E5F66" w:rsidRPr="001D7BD2" w:rsidRDefault="00831B87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permStart w:id="65675786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56757869"/>
          </w:p>
        </w:tc>
      </w:tr>
      <w:tr w:rsidR="004E5F66" w:rsidRPr="001D7BD2" w:rsidTr="00A65A40">
        <w:tc>
          <w:tcPr>
            <w:tcW w:w="5985" w:type="dxa"/>
            <w:vAlign w:val="center"/>
          </w:tcPr>
          <w:p w:rsidR="004E5F66" w:rsidRPr="001D7BD2" w:rsidRDefault="00E4311A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r w:rsidRPr="001D7BD2">
              <w:rPr>
                <w:rFonts w:cstheme="minorHAnsi"/>
                <w:sz w:val="22"/>
              </w:rPr>
              <w:t>1 hodina účasti na jednání Komise</w:t>
            </w:r>
            <w:r w:rsidR="00EF38DE">
              <w:rPr>
                <w:rFonts w:cstheme="minorHAnsi"/>
                <w:sz w:val="22"/>
              </w:rPr>
              <w:t xml:space="preserve"> (vč. </w:t>
            </w:r>
            <w:r w:rsidR="00EF38DE" w:rsidRPr="00EF38DE">
              <w:rPr>
                <w:rFonts w:cstheme="minorHAnsi"/>
                <w:sz w:val="22"/>
              </w:rPr>
              <w:t>ceny za dopravu do místa plnění)</w:t>
            </w:r>
          </w:p>
        </w:tc>
        <w:tc>
          <w:tcPr>
            <w:tcW w:w="2943" w:type="dxa"/>
            <w:vAlign w:val="center"/>
          </w:tcPr>
          <w:p w:rsidR="004E5F66" w:rsidRPr="001D7BD2" w:rsidRDefault="00831B87" w:rsidP="00F27A8B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  <w:sz w:val="22"/>
              </w:rPr>
            </w:pPr>
            <w:permStart w:id="182730136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27301362"/>
          </w:p>
        </w:tc>
      </w:tr>
    </w:tbl>
    <w:p w:rsidR="0011620E" w:rsidRPr="001D7BD2" w:rsidRDefault="0011620E" w:rsidP="00F27A8B">
      <w:pPr>
        <w:pStyle w:val="Odstavecseseznamem"/>
        <w:spacing w:after="60"/>
        <w:ind w:left="360"/>
        <w:contextualSpacing w:val="0"/>
        <w:jc w:val="both"/>
        <w:rPr>
          <w:rFonts w:cstheme="minorHAnsi"/>
          <w:sz w:val="22"/>
        </w:rPr>
      </w:pPr>
    </w:p>
    <w:p w:rsidR="00A65A40" w:rsidRPr="001D7BD2" w:rsidRDefault="00A65A40" w:rsidP="00F27A8B">
      <w:pPr>
        <w:pStyle w:val="Odstavecseseznamem"/>
        <w:numPr>
          <w:ilvl w:val="1"/>
          <w:numId w:val="38"/>
        </w:numPr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Je-li zhotovitel plátcem DPH, </w:t>
      </w:r>
      <w:r w:rsidRPr="001D7BD2">
        <w:rPr>
          <w:rFonts w:ascii="Times New Roman" w:hAnsi="Times New Roman"/>
        </w:rPr>
        <w:t>připočte se k jednotkové ceně podle předchozího odstavce DPH ve výši stanovené obecně závazným právním předpisem.</w:t>
      </w:r>
    </w:p>
    <w:p w:rsidR="00A65A40" w:rsidRPr="001D7BD2" w:rsidRDefault="004E5F66" w:rsidP="00F27A8B">
      <w:pPr>
        <w:pStyle w:val="Odstavecseseznamem"/>
        <w:numPr>
          <w:ilvl w:val="1"/>
          <w:numId w:val="38"/>
        </w:numPr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Jednotkové ceny </w:t>
      </w:r>
      <w:r w:rsidR="00A65A40" w:rsidRPr="001D7BD2">
        <w:rPr>
          <w:rFonts w:cstheme="minorHAnsi"/>
          <w:sz w:val="22"/>
        </w:rPr>
        <w:t xml:space="preserve">podle </w:t>
      </w:r>
      <w:r w:rsidR="00B62D7A" w:rsidRPr="001D7BD2">
        <w:rPr>
          <w:rFonts w:cstheme="minorHAnsi"/>
          <w:sz w:val="22"/>
        </w:rPr>
        <w:t>odst. 5</w:t>
      </w:r>
      <w:r w:rsidR="00A65A40" w:rsidRPr="001D7BD2">
        <w:rPr>
          <w:rFonts w:cstheme="minorHAnsi"/>
          <w:sz w:val="22"/>
        </w:rPr>
        <w:t>.1</w:t>
      </w:r>
      <w:r w:rsidRPr="001D7BD2">
        <w:rPr>
          <w:rFonts w:cstheme="minorHAnsi"/>
          <w:sz w:val="22"/>
        </w:rPr>
        <w:t xml:space="preserve"> </w:t>
      </w:r>
      <w:r w:rsidR="00A65A40" w:rsidRPr="001D7BD2">
        <w:rPr>
          <w:rFonts w:cstheme="minorHAnsi"/>
          <w:sz w:val="22"/>
        </w:rPr>
        <w:t>jsou</w:t>
      </w:r>
      <w:r w:rsidRPr="001D7BD2">
        <w:rPr>
          <w:rFonts w:cstheme="minorHAnsi"/>
          <w:sz w:val="22"/>
        </w:rPr>
        <w:t xml:space="preserve"> pevné a neměnné po celou</w:t>
      </w:r>
      <w:r w:rsidR="00A65A40" w:rsidRPr="001D7BD2">
        <w:rPr>
          <w:rFonts w:cstheme="minorHAnsi"/>
          <w:sz w:val="22"/>
        </w:rPr>
        <w:t xml:space="preserve"> </w:t>
      </w:r>
      <w:r w:rsidRPr="001D7BD2">
        <w:rPr>
          <w:rFonts w:cstheme="minorHAnsi"/>
          <w:sz w:val="22"/>
        </w:rPr>
        <w:t xml:space="preserve">dobu trvání této rámcové dohody a jednotlivých </w:t>
      </w:r>
      <w:r w:rsidR="00A65A40" w:rsidRPr="001D7BD2">
        <w:rPr>
          <w:rFonts w:cstheme="minorHAnsi"/>
          <w:sz w:val="22"/>
        </w:rPr>
        <w:t>p</w:t>
      </w:r>
      <w:r w:rsidRPr="001D7BD2">
        <w:rPr>
          <w:rFonts w:cstheme="minorHAnsi"/>
          <w:sz w:val="22"/>
        </w:rPr>
        <w:t>rováděcích smluv uzavřených na jejím základě</w:t>
      </w:r>
      <w:r w:rsidR="00A65A40" w:rsidRPr="001D7BD2">
        <w:rPr>
          <w:rFonts w:cstheme="minorHAnsi"/>
          <w:sz w:val="22"/>
        </w:rPr>
        <w:t xml:space="preserve"> a </w:t>
      </w:r>
      <w:r w:rsidRPr="001D7BD2">
        <w:rPr>
          <w:rFonts w:cstheme="minorHAnsi"/>
          <w:sz w:val="22"/>
        </w:rPr>
        <w:t xml:space="preserve">obsahují veškeré </w:t>
      </w:r>
      <w:r w:rsidR="00A65A40" w:rsidRPr="001D7BD2">
        <w:rPr>
          <w:rFonts w:cstheme="minorHAnsi"/>
          <w:sz w:val="22"/>
        </w:rPr>
        <w:t xml:space="preserve">náklady zhotovitele související s poskytnutím Služby. </w:t>
      </w:r>
    </w:p>
    <w:p w:rsidR="00E4311A" w:rsidRPr="001D7BD2" w:rsidRDefault="00E4311A" w:rsidP="00F27A8B">
      <w:pPr>
        <w:pStyle w:val="Odstavecseseznamem"/>
        <w:numPr>
          <w:ilvl w:val="1"/>
          <w:numId w:val="38"/>
        </w:numPr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Trvá-li konzultační a poradenská činnost nebo účast na jednání </w:t>
      </w:r>
      <w:r w:rsidR="00164BD5" w:rsidRPr="001D7BD2">
        <w:rPr>
          <w:rFonts w:cstheme="minorHAnsi"/>
          <w:sz w:val="22"/>
        </w:rPr>
        <w:t>K</w:t>
      </w:r>
      <w:r w:rsidRPr="001D7BD2">
        <w:rPr>
          <w:rFonts w:cstheme="minorHAnsi"/>
          <w:sz w:val="22"/>
        </w:rPr>
        <w:t xml:space="preserve">omise méně než jednu hodinu nebo </w:t>
      </w:r>
      <w:r w:rsidR="00164BD5" w:rsidRPr="001D7BD2">
        <w:rPr>
          <w:rFonts w:cstheme="minorHAnsi"/>
          <w:sz w:val="22"/>
        </w:rPr>
        <w:t xml:space="preserve">naopak </w:t>
      </w:r>
      <w:r w:rsidRPr="001D7BD2">
        <w:rPr>
          <w:rFonts w:cstheme="minorHAnsi"/>
          <w:sz w:val="22"/>
        </w:rPr>
        <w:t>přev</w:t>
      </w:r>
      <w:r w:rsidR="00164BD5" w:rsidRPr="001D7BD2">
        <w:rPr>
          <w:rFonts w:cstheme="minorHAnsi"/>
          <w:sz w:val="22"/>
        </w:rPr>
        <w:t xml:space="preserve">yšuje </w:t>
      </w:r>
      <w:r w:rsidRPr="001D7BD2">
        <w:rPr>
          <w:rFonts w:cstheme="minorHAnsi"/>
          <w:sz w:val="22"/>
        </w:rPr>
        <w:t>jednu hodinu, náleží zhotoviteli jen poměrná část hodinové odměny</w:t>
      </w:r>
      <w:r w:rsidR="00164BD5" w:rsidRPr="001D7BD2">
        <w:rPr>
          <w:rFonts w:cstheme="minorHAnsi"/>
          <w:sz w:val="22"/>
        </w:rPr>
        <w:t xml:space="preserve"> podle odst. 5.1</w:t>
      </w:r>
      <w:r w:rsidRPr="001D7BD2">
        <w:rPr>
          <w:rFonts w:cstheme="minorHAnsi"/>
          <w:sz w:val="22"/>
        </w:rPr>
        <w:t>.</w:t>
      </w:r>
    </w:p>
    <w:p w:rsidR="005F3443" w:rsidRPr="001D7BD2" w:rsidRDefault="005F3443" w:rsidP="00F27A8B">
      <w:pPr>
        <w:pStyle w:val="Odstavecseseznamem"/>
        <w:numPr>
          <w:ilvl w:val="1"/>
          <w:numId w:val="38"/>
        </w:numPr>
        <w:spacing w:after="12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>Zálohy objednatel neposkytuje.</w:t>
      </w:r>
    </w:p>
    <w:p w:rsidR="005F3443" w:rsidRPr="001D7BD2" w:rsidRDefault="005F3443" w:rsidP="00F27A8B">
      <w:pPr>
        <w:jc w:val="center"/>
        <w:rPr>
          <w:rFonts w:cstheme="minorHAnsi"/>
          <w:b/>
          <w:sz w:val="22"/>
        </w:rPr>
      </w:pPr>
      <w:r w:rsidRPr="001D7BD2">
        <w:rPr>
          <w:rFonts w:cstheme="minorHAnsi"/>
          <w:b/>
          <w:sz w:val="22"/>
        </w:rPr>
        <w:t xml:space="preserve">Čl. </w:t>
      </w:r>
      <w:r w:rsidR="00BB3E42" w:rsidRPr="001D7BD2">
        <w:rPr>
          <w:rFonts w:cstheme="minorHAnsi"/>
          <w:b/>
          <w:sz w:val="22"/>
        </w:rPr>
        <w:t>6</w:t>
      </w:r>
    </w:p>
    <w:p w:rsidR="005F3443" w:rsidRPr="001D7BD2" w:rsidRDefault="005F3443" w:rsidP="005A0D41">
      <w:pPr>
        <w:spacing w:after="60"/>
        <w:jc w:val="center"/>
        <w:rPr>
          <w:rFonts w:cstheme="minorHAnsi"/>
          <w:b/>
          <w:sz w:val="22"/>
        </w:rPr>
      </w:pPr>
      <w:r w:rsidRPr="001D7BD2">
        <w:rPr>
          <w:rFonts w:cstheme="minorHAnsi"/>
          <w:b/>
          <w:sz w:val="22"/>
        </w:rPr>
        <w:t>Platební podmínky</w:t>
      </w:r>
    </w:p>
    <w:p w:rsidR="005F3443" w:rsidRPr="001D7BD2" w:rsidRDefault="005F3443" w:rsidP="00F27A8B">
      <w:pPr>
        <w:pStyle w:val="Odstavecseseznamem"/>
        <w:numPr>
          <w:ilvl w:val="1"/>
          <w:numId w:val="41"/>
        </w:numPr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Podkladem pro úhradu ceny </w:t>
      </w:r>
      <w:r w:rsidR="00B62D7A" w:rsidRPr="001D7BD2">
        <w:rPr>
          <w:rFonts w:cstheme="minorHAnsi"/>
          <w:sz w:val="22"/>
        </w:rPr>
        <w:t>Díla</w:t>
      </w:r>
      <w:r w:rsidR="00A31F9E" w:rsidRPr="001D7BD2">
        <w:rPr>
          <w:rFonts w:cstheme="minorHAnsi"/>
          <w:sz w:val="22"/>
        </w:rPr>
        <w:t xml:space="preserve"> </w:t>
      </w:r>
      <w:r w:rsidRPr="001D7BD2">
        <w:rPr>
          <w:rFonts w:cstheme="minorHAnsi"/>
          <w:sz w:val="22"/>
        </w:rPr>
        <w:t xml:space="preserve">na základě prováděcí smlouvy je daňový doklad vystavený zhotovitelem (dále jen „faktura“), přičemž zhotovitel je oprávněn vystavit fakturu až po řádném dokončení </w:t>
      </w:r>
      <w:r w:rsidR="00875440" w:rsidRPr="001D7BD2">
        <w:rPr>
          <w:rFonts w:cstheme="minorHAnsi"/>
          <w:sz w:val="22"/>
        </w:rPr>
        <w:t>D</w:t>
      </w:r>
      <w:r w:rsidRPr="001D7BD2">
        <w:rPr>
          <w:rFonts w:cstheme="minorHAnsi"/>
          <w:sz w:val="22"/>
        </w:rPr>
        <w:t xml:space="preserve">íla </w:t>
      </w:r>
      <w:r w:rsidR="00A31F9E" w:rsidRPr="001D7BD2">
        <w:rPr>
          <w:rFonts w:cstheme="minorHAnsi"/>
          <w:sz w:val="22"/>
        </w:rPr>
        <w:t xml:space="preserve">(poskytnutí Služby) </w:t>
      </w:r>
      <w:r w:rsidRPr="001D7BD2">
        <w:rPr>
          <w:rFonts w:cstheme="minorHAnsi"/>
          <w:sz w:val="22"/>
        </w:rPr>
        <w:t>na základě prováděcí smlouvy</w:t>
      </w:r>
      <w:r w:rsidR="00A31F9E" w:rsidRPr="001D7BD2">
        <w:rPr>
          <w:rFonts w:cstheme="minorHAnsi"/>
          <w:sz w:val="22"/>
        </w:rPr>
        <w:t xml:space="preserve"> a jeho převzetí objednatelem</w:t>
      </w:r>
      <w:r w:rsidRPr="001D7BD2">
        <w:rPr>
          <w:rFonts w:cstheme="minorHAnsi"/>
          <w:sz w:val="22"/>
        </w:rPr>
        <w:t>.</w:t>
      </w:r>
    </w:p>
    <w:p w:rsidR="005F3443" w:rsidRPr="001D7BD2" w:rsidRDefault="005F3443" w:rsidP="00F27A8B">
      <w:pPr>
        <w:pStyle w:val="Odstavecseseznamem"/>
        <w:numPr>
          <w:ilvl w:val="1"/>
          <w:numId w:val="41"/>
        </w:numPr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>Faktura musí mít náležitosti řádného daňového dokladu podle zákona č. 235/2004 Sb., o dani z přidané hodnoty, ve znění pozdějších předpisů. Kromě náležitostí stanovených právními předpisy pro daňový doklad musí faktura obsahovat:</w:t>
      </w:r>
    </w:p>
    <w:p w:rsidR="005F3443" w:rsidRPr="001D7BD2" w:rsidRDefault="005F3443" w:rsidP="00F27A8B">
      <w:pPr>
        <w:pStyle w:val="NormlnIMP0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číslo faktury,</w:t>
      </w:r>
    </w:p>
    <w:p w:rsidR="005F3443" w:rsidRPr="001D7BD2" w:rsidRDefault="005F3443" w:rsidP="00F27A8B">
      <w:pPr>
        <w:pStyle w:val="NormlnIMP0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odkaz na tuto smlouvu a na příslušnou Objednávku,</w:t>
      </w:r>
    </w:p>
    <w:p w:rsidR="00F105EE" w:rsidRPr="001D7BD2" w:rsidRDefault="005F3443" w:rsidP="00F27A8B">
      <w:pPr>
        <w:pStyle w:val="NormlnIMP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>jméno a příjmení osoby, která fakturu vystavila, a její podpis</w:t>
      </w:r>
      <w:r w:rsidR="00F105EE" w:rsidRPr="001D7BD2">
        <w:rPr>
          <w:rFonts w:asciiTheme="minorHAnsi" w:hAnsiTheme="minorHAnsi" w:cstheme="minorHAnsi"/>
          <w:sz w:val="22"/>
          <w:szCs w:val="22"/>
        </w:rPr>
        <w:t>,</w:t>
      </w:r>
    </w:p>
    <w:p w:rsidR="00F105EE" w:rsidRPr="001D7BD2" w:rsidRDefault="00F105EE" w:rsidP="00F27A8B">
      <w:pPr>
        <w:pStyle w:val="NormlnIMP0"/>
        <w:spacing w:after="6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7BD2">
        <w:rPr>
          <w:rFonts w:asciiTheme="minorHAnsi" w:hAnsiTheme="minorHAnsi" w:cstheme="minorHAnsi"/>
          <w:sz w:val="22"/>
          <w:szCs w:val="22"/>
        </w:rPr>
        <w:t xml:space="preserve">a k faktuře musí být připojen soupis všech úkonů a prací, které zhotovitel provedl, spolu s uvedením nákladů jednotlivých položek. </w:t>
      </w:r>
    </w:p>
    <w:p w:rsidR="005F3443" w:rsidRPr="001D7BD2" w:rsidRDefault="005F3443" w:rsidP="00F27A8B">
      <w:pPr>
        <w:pStyle w:val="Default"/>
        <w:numPr>
          <w:ilvl w:val="1"/>
          <w:numId w:val="41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BD2">
        <w:rPr>
          <w:rFonts w:asciiTheme="minorHAnsi" w:hAnsiTheme="minorHAnsi" w:cstheme="minorHAnsi"/>
          <w:color w:val="auto"/>
          <w:sz w:val="22"/>
          <w:szCs w:val="22"/>
        </w:rPr>
        <w:t xml:space="preserve">Nebude-li faktura obsahovat veškeré náležitosti řádného daňového dokladu nebo bude-li mít jiné závady v obsahu, je objednatel oprávněn ji ve lhůtě její splatnosti zhotoviteli vrátit s uvedením </w:t>
      </w:r>
      <w:r w:rsidRPr="001D7BD2">
        <w:rPr>
          <w:rFonts w:asciiTheme="minorHAnsi" w:hAnsiTheme="minorHAnsi" w:cstheme="minorHAnsi"/>
          <w:color w:val="auto"/>
          <w:sz w:val="22"/>
          <w:szCs w:val="22"/>
        </w:rPr>
        <w:lastRenderedPageBreak/>
        <w:t>důvodu vrácení a poskytovatel je povinen vystavit fakturu opravenou či doplněnou. V případě vrácení faktury zhotoviteli se lhůta splatnosti přerušuje a nová lhůta splatnosti počíná běžet od počátku dnem následujícím po dni, kdy byla opravená či doplněná faktura splňující všechny náležitosti doručena objednateli.</w:t>
      </w:r>
    </w:p>
    <w:p w:rsidR="005F3443" w:rsidRPr="001D7BD2" w:rsidRDefault="005F3443" w:rsidP="00F27A8B">
      <w:pPr>
        <w:pStyle w:val="Odstavecseseznamem"/>
        <w:numPr>
          <w:ilvl w:val="1"/>
          <w:numId w:val="41"/>
        </w:numPr>
        <w:tabs>
          <w:tab w:val="left" w:pos="720"/>
          <w:tab w:val="left" w:pos="4320"/>
        </w:tabs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Cena je splatná do 30 dnů od ode dne doručení faktury objednateli, a to bezhotovostním převodem na bankovní účet zhotovitele uvedený v záhlaví této smlouvy. </w:t>
      </w:r>
    </w:p>
    <w:p w:rsidR="005F3443" w:rsidRPr="001D7BD2" w:rsidRDefault="005F3443" w:rsidP="00F27A8B">
      <w:pPr>
        <w:pStyle w:val="Odstavecseseznamem"/>
        <w:numPr>
          <w:ilvl w:val="1"/>
          <w:numId w:val="41"/>
        </w:numPr>
        <w:tabs>
          <w:tab w:val="left" w:pos="720"/>
          <w:tab w:val="left" w:pos="4320"/>
        </w:tabs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>Za den úhrady ceny se považuje den odepsání fakturované částky z účtu objednatele ve prospěch účtu zhotovitele.</w:t>
      </w:r>
    </w:p>
    <w:p w:rsidR="00BD2F30" w:rsidRPr="001D7BD2" w:rsidRDefault="00BD2F30" w:rsidP="00F27A8B">
      <w:pPr>
        <w:tabs>
          <w:tab w:val="left" w:pos="720"/>
          <w:tab w:val="left" w:pos="4320"/>
        </w:tabs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 xml:space="preserve">Čl. </w:t>
      </w:r>
      <w:r w:rsidR="00BB3E42" w:rsidRPr="001D7BD2">
        <w:rPr>
          <w:rFonts w:ascii="Times New Roman" w:hAnsi="Times New Roman"/>
          <w:b/>
          <w:sz w:val="22"/>
          <w:szCs w:val="22"/>
        </w:rPr>
        <w:t>7</w:t>
      </w:r>
    </w:p>
    <w:p w:rsidR="00BD2F30" w:rsidRPr="001D7BD2" w:rsidRDefault="00BD2F30" w:rsidP="00F27A8B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Podmínky poskytování Služeb</w:t>
      </w:r>
    </w:p>
    <w:p w:rsidR="00BD2F30" w:rsidRPr="001D7BD2" w:rsidRDefault="00BD2F30" w:rsidP="00F27A8B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Zhotovitel se zavazuje poskytovat Služby s odbornou péčí, v souladu s </w:t>
      </w:r>
      <w:r w:rsidRPr="001D7BD2">
        <w:rPr>
          <w:rFonts w:ascii="Times New Roman" w:hAnsi="Times New Roman"/>
          <w:color w:val="000000"/>
          <w:sz w:val="22"/>
          <w:szCs w:val="22"/>
          <w:lang w:eastAsia="cs-CZ" w:bidi="cs-CZ"/>
        </w:rPr>
        <w:t xml:space="preserve">technologickými a odbornými postupy, právními předpisy a technickými normami a </w:t>
      </w:r>
      <w:r w:rsidRPr="001D7BD2">
        <w:rPr>
          <w:rFonts w:ascii="Times New Roman" w:hAnsi="Times New Roman"/>
          <w:sz w:val="22"/>
          <w:szCs w:val="22"/>
        </w:rPr>
        <w:t xml:space="preserve">v rozsahu a kvalitě podle této smlouvy a v </w:t>
      </w:r>
      <w:r w:rsidR="00CF1535">
        <w:rPr>
          <w:rFonts w:ascii="Times New Roman" w:hAnsi="Times New Roman"/>
          <w:sz w:val="22"/>
          <w:szCs w:val="22"/>
        </w:rPr>
        <w:t>termínech</w:t>
      </w:r>
      <w:r w:rsidRPr="001D7BD2">
        <w:rPr>
          <w:rFonts w:ascii="Times New Roman" w:hAnsi="Times New Roman"/>
          <w:sz w:val="22"/>
          <w:szCs w:val="22"/>
        </w:rPr>
        <w:t xml:space="preserve"> podle čl. </w:t>
      </w:r>
      <w:r w:rsidR="00CF1535">
        <w:rPr>
          <w:rFonts w:ascii="Times New Roman" w:hAnsi="Times New Roman"/>
          <w:sz w:val="22"/>
          <w:szCs w:val="22"/>
        </w:rPr>
        <w:t>4</w:t>
      </w:r>
      <w:r w:rsidRPr="001D7BD2">
        <w:rPr>
          <w:rFonts w:ascii="Times New Roman" w:hAnsi="Times New Roman"/>
          <w:sz w:val="22"/>
          <w:szCs w:val="22"/>
        </w:rPr>
        <w:t xml:space="preserve"> této smlouvy.</w:t>
      </w:r>
    </w:p>
    <w:p w:rsidR="00BD2F30" w:rsidRPr="001D7BD2" w:rsidRDefault="00BD2F30" w:rsidP="00F27A8B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Při plnění této dohody a prováděcích smluv uzavřených na jejím základě je zhotovitel povinen dodržovat zejména:</w:t>
      </w:r>
    </w:p>
    <w:p w:rsidR="00BD2F30" w:rsidRPr="001D7BD2" w:rsidRDefault="00BD2F30" w:rsidP="00F27A8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D7BD2">
        <w:rPr>
          <w:rFonts w:ascii="Times New Roman" w:hAnsi="Times New Roman"/>
          <w:sz w:val="22"/>
        </w:rPr>
        <w:t>arboristické standardy (SPPK A02 001 – Výsadba stromů, SPPK A02 002 – Řez stromů, SPPK A02 003 – Výsadba a řez keřů a lián),</w:t>
      </w:r>
    </w:p>
    <w:p w:rsidR="00BD2F30" w:rsidRPr="001D7BD2" w:rsidRDefault="00BD2F30" w:rsidP="00F27A8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D7BD2">
        <w:rPr>
          <w:rFonts w:ascii="Times New Roman" w:hAnsi="Times New Roman"/>
          <w:sz w:val="22"/>
        </w:rPr>
        <w:t>ČSN 83 9011 – Práce s půdou,</w:t>
      </w:r>
    </w:p>
    <w:p w:rsidR="00BD2F30" w:rsidRPr="001D7BD2" w:rsidRDefault="00BD2F30" w:rsidP="00F27A8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D7BD2">
        <w:rPr>
          <w:rFonts w:ascii="Times New Roman" w:hAnsi="Times New Roman"/>
          <w:sz w:val="22"/>
        </w:rPr>
        <w:t>ČSN 83 9021 – Rostliny a jejich výsadba,</w:t>
      </w:r>
    </w:p>
    <w:p w:rsidR="00BD2F30" w:rsidRPr="001D7BD2" w:rsidRDefault="00BD2F30" w:rsidP="00F27A8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D7BD2">
        <w:rPr>
          <w:rFonts w:ascii="Times New Roman" w:hAnsi="Times New Roman"/>
          <w:sz w:val="22"/>
        </w:rPr>
        <w:t>ČSN 83 9031 – Trávníky a jejich zakládání,</w:t>
      </w:r>
    </w:p>
    <w:p w:rsidR="00BD2F30" w:rsidRPr="001D7BD2" w:rsidRDefault="00BD2F30" w:rsidP="00F27A8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D7BD2">
        <w:rPr>
          <w:rFonts w:ascii="Times New Roman" w:hAnsi="Times New Roman"/>
          <w:sz w:val="22"/>
        </w:rPr>
        <w:t>ČSN 83 9051 – Rozvojová a udržovací péče o vegetační plochy,</w:t>
      </w:r>
    </w:p>
    <w:p w:rsidR="00BD2F30" w:rsidRPr="001D7BD2" w:rsidRDefault="00BD2F30" w:rsidP="00F27A8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D7BD2">
        <w:rPr>
          <w:rFonts w:ascii="Times New Roman" w:hAnsi="Times New Roman"/>
          <w:sz w:val="22"/>
        </w:rPr>
        <w:t>ČSN 83 9061 – Ochrana stromů, porostů a vegetačních ploch při stavebních pracích.</w:t>
      </w:r>
    </w:p>
    <w:p w:rsidR="00BD2F30" w:rsidRPr="001D7BD2" w:rsidRDefault="00BD2F30" w:rsidP="00F27A8B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Zhotovitel se zavazuje poskytovat Služby osobně. </w:t>
      </w:r>
    </w:p>
    <w:p w:rsidR="00BD2F30" w:rsidRPr="001D7BD2" w:rsidRDefault="00BD2F30" w:rsidP="00F27A8B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Zhotovitel se zavazuje opatřit vše, co je zapotřebí k poskytování Služ</w:t>
      </w:r>
      <w:r w:rsidR="00BB3E42" w:rsidRPr="001D7BD2">
        <w:rPr>
          <w:rFonts w:ascii="Times New Roman" w:hAnsi="Times New Roman"/>
          <w:sz w:val="22"/>
          <w:szCs w:val="22"/>
        </w:rPr>
        <w:t>e</w:t>
      </w:r>
      <w:r w:rsidRPr="001D7BD2">
        <w:rPr>
          <w:rFonts w:ascii="Times New Roman" w:hAnsi="Times New Roman"/>
          <w:sz w:val="22"/>
          <w:szCs w:val="22"/>
        </w:rPr>
        <w:t xml:space="preserve">b podle prováděcích smluv uzavřených na základě této rámcové dohody. </w:t>
      </w:r>
    </w:p>
    <w:p w:rsidR="00BB3E42" w:rsidRPr="001D7BD2" w:rsidRDefault="00BD2F30" w:rsidP="00F27A8B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Zhotovitel je při poskytování Služeb vázán příkazy objednatele stran způsobu jejich poskytování</w:t>
      </w:r>
      <w:r w:rsidR="00BB3E42" w:rsidRPr="001D7BD2">
        <w:rPr>
          <w:rFonts w:ascii="Times New Roman" w:hAnsi="Times New Roman"/>
          <w:sz w:val="22"/>
          <w:szCs w:val="22"/>
        </w:rPr>
        <w:t>.</w:t>
      </w:r>
    </w:p>
    <w:p w:rsidR="00BB3E42" w:rsidRPr="001D7BD2" w:rsidRDefault="00BB3E42" w:rsidP="00F27A8B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sz w:val="22"/>
          <w:szCs w:val="22"/>
        </w:rPr>
        <w:t>Vztahy neupravené touto rámcovou dohodou se řídí podmínkami uvedenými ve Výzvě. V případě rozporu mezi touto rámcovou dohodou a Výzvou má přednost tato rámcová dohoda.</w:t>
      </w:r>
    </w:p>
    <w:p w:rsidR="005F3443" w:rsidRPr="001D7BD2" w:rsidRDefault="00BB3E42" w:rsidP="00F27A8B">
      <w:pPr>
        <w:suppressAutoHyphens/>
        <w:ind w:left="426"/>
        <w:jc w:val="center"/>
        <w:rPr>
          <w:rFonts w:cstheme="minorHAnsi"/>
          <w:b/>
          <w:sz w:val="22"/>
        </w:rPr>
      </w:pPr>
      <w:r w:rsidRPr="001D7BD2">
        <w:rPr>
          <w:rFonts w:cstheme="minorHAnsi"/>
          <w:b/>
          <w:sz w:val="22"/>
        </w:rPr>
        <w:t>Čl. 8</w:t>
      </w:r>
    </w:p>
    <w:p w:rsidR="005F3443" w:rsidRPr="001D7BD2" w:rsidRDefault="005F3443" w:rsidP="00F27A8B">
      <w:pPr>
        <w:suppressAutoHyphens/>
        <w:ind w:left="426"/>
        <w:jc w:val="center"/>
        <w:rPr>
          <w:rFonts w:cstheme="minorHAnsi"/>
          <w:b/>
          <w:sz w:val="22"/>
        </w:rPr>
      </w:pPr>
      <w:r w:rsidRPr="001D7BD2">
        <w:rPr>
          <w:rFonts w:cstheme="minorHAnsi"/>
          <w:b/>
          <w:sz w:val="22"/>
        </w:rPr>
        <w:t>Doba trvání smlouvy</w:t>
      </w:r>
    </w:p>
    <w:p w:rsidR="005F3443" w:rsidRPr="001D7BD2" w:rsidRDefault="005F3443" w:rsidP="00F27A8B">
      <w:pPr>
        <w:pStyle w:val="Odstavecseseznamem"/>
        <w:numPr>
          <w:ilvl w:val="1"/>
          <w:numId w:val="43"/>
        </w:numPr>
        <w:suppressAutoHyphens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Tato </w:t>
      </w:r>
      <w:r w:rsidR="008F0660" w:rsidRPr="001D7BD2">
        <w:rPr>
          <w:rFonts w:cstheme="minorHAnsi"/>
          <w:sz w:val="22"/>
        </w:rPr>
        <w:t xml:space="preserve">rámcová </w:t>
      </w:r>
      <w:r w:rsidRPr="001D7BD2">
        <w:rPr>
          <w:rFonts w:cstheme="minorHAnsi"/>
          <w:sz w:val="22"/>
        </w:rPr>
        <w:t>dohoda se uzavírá na dobu určitou:</w:t>
      </w:r>
    </w:p>
    <w:p w:rsidR="005F3443" w:rsidRPr="001D7BD2" w:rsidRDefault="006C1EC5" w:rsidP="00F27A8B">
      <w:pPr>
        <w:pStyle w:val="Odstavecseseznamem"/>
        <w:numPr>
          <w:ilvl w:val="0"/>
          <w:numId w:val="15"/>
        </w:numPr>
        <w:suppressAutoHyphens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4</w:t>
      </w:r>
      <w:r w:rsidR="0084380B" w:rsidRPr="001D7BD2">
        <w:rPr>
          <w:rFonts w:cstheme="minorHAnsi"/>
          <w:sz w:val="22"/>
        </w:rPr>
        <w:t xml:space="preserve"> let ode dne uzavření této rámcové dohody</w:t>
      </w:r>
      <w:r w:rsidR="005F3443" w:rsidRPr="001D7BD2">
        <w:rPr>
          <w:rFonts w:cstheme="minorHAnsi"/>
          <w:sz w:val="22"/>
        </w:rPr>
        <w:t>, nebo</w:t>
      </w:r>
    </w:p>
    <w:p w:rsidR="005F3443" w:rsidRPr="001D7BD2" w:rsidRDefault="005F3443" w:rsidP="00F27A8B">
      <w:pPr>
        <w:pStyle w:val="Odstavecseseznamem"/>
        <w:numPr>
          <w:ilvl w:val="0"/>
          <w:numId w:val="15"/>
        </w:numPr>
        <w:suppressAutoHyphens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do vyčerpání finančních prostředků podle čl. </w:t>
      </w:r>
      <w:r w:rsidR="008F0660" w:rsidRPr="001D7BD2">
        <w:rPr>
          <w:rFonts w:cstheme="minorHAnsi"/>
          <w:sz w:val="22"/>
        </w:rPr>
        <w:t>2</w:t>
      </w:r>
      <w:r w:rsidRPr="001D7BD2">
        <w:rPr>
          <w:rFonts w:cstheme="minorHAnsi"/>
          <w:sz w:val="22"/>
        </w:rPr>
        <w:t xml:space="preserve"> odst. </w:t>
      </w:r>
      <w:r w:rsidR="008F0660" w:rsidRPr="001D7BD2">
        <w:rPr>
          <w:rFonts w:cstheme="minorHAnsi"/>
          <w:sz w:val="22"/>
        </w:rPr>
        <w:t>2</w:t>
      </w:r>
      <w:r w:rsidRPr="001D7BD2">
        <w:rPr>
          <w:rFonts w:cstheme="minorHAnsi"/>
          <w:sz w:val="22"/>
        </w:rPr>
        <w:t xml:space="preserve">.7 této </w:t>
      </w:r>
      <w:r w:rsidR="008F0660" w:rsidRPr="001D7BD2">
        <w:rPr>
          <w:rFonts w:cstheme="minorHAnsi"/>
          <w:sz w:val="22"/>
        </w:rPr>
        <w:t>rámcové dohody</w:t>
      </w:r>
      <w:r w:rsidRPr="001D7BD2">
        <w:rPr>
          <w:rFonts w:cstheme="minorHAnsi"/>
          <w:sz w:val="22"/>
        </w:rPr>
        <w:t>,</w:t>
      </w:r>
    </w:p>
    <w:p w:rsidR="005F3443" w:rsidRPr="001D7BD2" w:rsidRDefault="005F3443" w:rsidP="00F27A8B">
      <w:pPr>
        <w:suppressAutoHyphens/>
        <w:spacing w:after="60"/>
        <w:rPr>
          <w:rFonts w:cstheme="minorHAnsi"/>
          <w:sz w:val="22"/>
        </w:rPr>
      </w:pPr>
      <w:r w:rsidRPr="001D7BD2">
        <w:rPr>
          <w:rFonts w:cstheme="minorHAnsi"/>
          <w:sz w:val="22"/>
        </w:rPr>
        <w:t>a to podle toho, která ze skutečností podle písm. a) a b) nastane dříve.</w:t>
      </w:r>
    </w:p>
    <w:p w:rsidR="005F3443" w:rsidRPr="001D7BD2" w:rsidRDefault="005F3443" w:rsidP="00F27A8B">
      <w:pPr>
        <w:pStyle w:val="Odstavecseseznamem"/>
        <w:numPr>
          <w:ilvl w:val="1"/>
          <w:numId w:val="43"/>
        </w:numPr>
        <w:suppressAutoHyphens/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Tuto </w:t>
      </w:r>
      <w:r w:rsidR="008F0660" w:rsidRPr="001D7BD2">
        <w:rPr>
          <w:rFonts w:cstheme="minorHAnsi"/>
          <w:sz w:val="22"/>
        </w:rPr>
        <w:t xml:space="preserve">rámcovou </w:t>
      </w:r>
      <w:r w:rsidR="00597EFD" w:rsidRPr="001D7BD2">
        <w:rPr>
          <w:rFonts w:cstheme="minorHAnsi"/>
          <w:sz w:val="22"/>
        </w:rPr>
        <w:t>dohodu</w:t>
      </w:r>
      <w:r w:rsidRPr="001D7BD2">
        <w:rPr>
          <w:rFonts w:cstheme="minorHAnsi"/>
          <w:sz w:val="22"/>
        </w:rPr>
        <w:t xml:space="preserve"> lze vedle způsobů a důvodů stanovených občanským zákoníkem předčasně ukončit:</w:t>
      </w:r>
    </w:p>
    <w:p w:rsidR="005F3443" w:rsidRPr="001D7BD2" w:rsidRDefault="005F3443" w:rsidP="00F27A8B">
      <w:pPr>
        <w:pStyle w:val="Odstavecseseznamem"/>
        <w:numPr>
          <w:ilvl w:val="0"/>
          <w:numId w:val="16"/>
        </w:numPr>
        <w:suppressAutoHyphens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>písemnou dohodou smluvních stran,</w:t>
      </w:r>
    </w:p>
    <w:p w:rsidR="005F3443" w:rsidRPr="001D7BD2" w:rsidRDefault="005F3443" w:rsidP="00F27A8B">
      <w:pPr>
        <w:pStyle w:val="Odstavecseseznamem"/>
        <w:numPr>
          <w:ilvl w:val="0"/>
          <w:numId w:val="16"/>
        </w:numPr>
        <w:suppressAutoHyphens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>výpovědí bez uvedení důvodů s jednoměsíční výpovědní dobou, která počíná běžet prvním dnem kalendářního měsíce, který následuje po kalendářním měsíci, ve kterém byla výpověď doručena druhé straně, nebo</w:t>
      </w:r>
    </w:p>
    <w:p w:rsidR="005F3443" w:rsidRPr="001D7BD2" w:rsidRDefault="005F3443" w:rsidP="00F27A8B">
      <w:pPr>
        <w:pStyle w:val="Odstavecseseznamem"/>
        <w:numPr>
          <w:ilvl w:val="0"/>
          <w:numId w:val="16"/>
        </w:numPr>
        <w:suppressAutoHyphens/>
        <w:spacing w:after="6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písemným odstoupením v případě podstatného porušení povinností podle této </w:t>
      </w:r>
      <w:r w:rsidR="00597EFD" w:rsidRPr="001D7BD2">
        <w:rPr>
          <w:rFonts w:cstheme="minorHAnsi"/>
          <w:sz w:val="22"/>
        </w:rPr>
        <w:t>dohody</w:t>
      </w:r>
      <w:r w:rsidRPr="001D7BD2">
        <w:rPr>
          <w:rFonts w:cstheme="minorHAnsi"/>
          <w:sz w:val="22"/>
        </w:rPr>
        <w:t xml:space="preserve"> některou ze smluvních stran. Podstatným porušením se rozumí zejména</w:t>
      </w:r>
      <w:r w:rsidR="000A1318" w:rsidRPr="001D7BD2">
        <w:rPr>
          <w:rFonts w:cstheme="minorHAnsi"/>
          <w:sz w:val="22"/>
        </w:rPr>
        <w:t xml:space="preserve"> </w:t>
      </w:r>
      <w:r w:rsidRPr="001D7BD2">
        <w:rPr>
          <w:rFonts w:cstheme="minorHAnsi"/>
          <w:sz w:val="22"/>
        </w:rPr>
        <w:t xml:space="preserve">prodlení </w:t>
      </w:r>
      <w:r w:rsidR="00597EFD" w:rsidRPr="001D7BD2">
        <w:rPr>
          <w:rFonts w:cstheme="minorHAnsi"/>
          <w:sz w:val="22"/>
        </w:rPr>
        <w:t>zhotovitele</w:t>
      </w:r>
      <w:r w:rsidRPr="001D7BD2">
        <w:rPr>
          <w:rFonts w:cstheme="minorHAnsi"/>
          <w:sz w:val="22"/>
        </w:rPr>
        <w:t xml:space="preserve"> s</w:t>
      </w:r>
      <w:r w:rsidR="000A1318" w:rsidRPr="001D7BD2">
        <w:rPr>
          <w:rFonts w:cstheme="minorHAnsi"/>
          <w:sz w:val="22"/>
        </w:rPr>
        <w:t xml:space="preserve"> poskytnutím Služby v termínu podle čl. </w:t>
      </w:r>
      <w:r w:rsidR="00A17288" w:rsidRPr="001D7BD2">
        <w:rPr>
          <w:rFonts w:cstheme="minorHAnsi"/>
          <w:sz w:val="22"/>
        </w:rPr>
        <w:t>4 odst. 4.2</w:t>
      </w:r>
      <w:r w:rsidR="000A1318" w:rsidRPr="001D7BD2">
        <w:rPr>
          <w:rFonts w:cstheme="minorHAnsi"/>
          <w:sz w:val="22"/>
        </w:rPr>
        <w:t xml:space="preserve"> nebo neodstranění vady v termínu podle čl. </w:t>
      </w:r>
      <w:r w:rsidR="00A17288" w:rsidRPr="001D7BD2">
        <w:rPr>
          <w:rFonts w:cstheme="minorHAnsi"/>
          <w:sz w:val="22"/>
        </w:rPr>
        <w:t>10 odst. 10.1</w:t>
      </w:r>
      <w:r w:rsidRPr="001D7BD2">
        <w:rPr>
          <w:rFonts w:cstheme="minorHAnsi"/>
          <w:sz w:val="22"/>
        </w:rPr>
        <w:t xml:space="preserve"> delší než </w:t>
      </w:r>
      <w:r w:rsidR="004A5DDD" w:rsidRPr="001D7BD2">
        <w:rPr>
          <w:rFonts w:cstheme="minorHAnsi"/>
          <w:sz w:val="22"/>
        </w:rPr>
        <w:t>14</w:t>
      </w:r>
      <w:r w:rsidR="000A1318" w:rsidRPr="001D7BD2">
        <w:rPr>
          <w:rFonts w:cstheme="minorHAnsi"/>
          <w:sz w:val="22"/>
        </w:rPr>
        <w:t xml:space="preserve"> dnů </w:t>
      </w:r>
      <w:r w:rsidRPr="001D7BD2">
        <w:rPr>
          <w:rFonts w:cstheme="minorHAnsi"/>
          <w:sz w:val="22"/>
        </w:rPr>
        <w:t>nebo odmítnutí odstranění takové vady</w:t>
      </w:r>
      <w:r w:rsidR="000A1318" w:rsidRPr="001D7BD2">
        <w:rPr>
          <w:rFonts w:cstheme="minorHAnsi"/>
          <w:sz w:val="22"/>
        </w:rPr>
        <w:t>.</w:t>
      </w:r>
    </w:p>
    <w:p w:rsidR="00813D05" w:rsidRPr="001D7BD2" w:rsidRDefault="005F3443" w:rsidP="00F27A8B">
      <w:pPr>
        <w:pStyle w:val="Bezmezer"/>
        <w:numPr>
          <w:ilvl w:val="1"/>
          <w:numId w:val="4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  <w:sz w:val="22"/>
          <w:szCs w:val="22"/>
        </w:rPr>
      </w:pPr>
      <w:r w:rsidRPr="001D7BD2">
        <w:rPr>
          <w:rFonts w:cstheme="minorHAnsi"/>
          <w:sz w:val="22"/>
          <w:szCs w:val="22"/>
        </w:rPr>
        <w:t>Objednatel je dále</w:t>
      </w:r>
      <w:r w:rsidR="00813D05" w:rsidRPr="001D7BD2">
        <w:rPr>
          <w:rFonts w:cstheme="minorHAnsi"/>
          <w:sz w:val="22"/>
          <w:szCs w:val="22"/>
        </w:rPr>
        <w:t xml:space="preserve"> oprávněn odstoupit od této rámcové dohody</w:t>
      </w:r>
      <w:r w:rsidRPr="001D7BD2">
        <w:rPr>
          <w:rFonts w:cstheme="minorHAnsi"/>
          <w:sz w:val="22"/>
          <w:szCs w:val="22"/>
        </w:rPr>
        <w:t xml:space="preserve"> v případě, že</w:t>
      </w:r>
      <w:r w:rsidR="002C7E8B" w:rsidRPr="001D7BD2">
        <w:rPr>
          <w:rFonts w:cstheme="minorHAnsi"/>
          <w:sz w:val="22"/>
          <w:szCs w:val="22"/>
        </w:rPr>
        <w:t>:</w:t>
      </w:r>
      <w:r w:rsidRPr="001D7BD2">
        <w:rPr>
          <w:rFonts w:cstheme="minorHAnsi"/>
          <w:sz w:val="22"/>
          <w:szCs w:val="22"/>
        </w:rPr>
        <w:t xml:space="preserve"> </w:t>
      </w:r>
    </w:p>
    <w:p w:rsidR="00813D05" w:rsidRPr="001D7BD2" w:rsidRDefault="005F3443" w:rsidP="00F27A8B">
      <w:pPr>
        <w:pStyle w:val="Bezmezer"/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  <w:sz w:val="22"/>
          <w:szCs w:val="22"/>
        </w:rPr>
      </w:pPr>
      <w:r w:rsidRPr="001D7BD2">
        <w:rPr>
          <w:rFonts w:cstheme="minorHAnsi"/>
          <w:sz w:val="22"/>
          <w:szCs w:val="22"/>
        </w:rPr>
        <w:t xml:space="preserve">proti </w:t>
      </w:r>
      <w:r w:rsidR="00597EFD" w:rsidRPr="001D7BD2">
        <w:rPr>
          <w:rFonts w:cstheme="minorHAnsi"/>
          <w:sz w:val="22"/>
          <w:szCs w:val="22"/>
        </w:rPr>
        <w:t>zhotoviteli</w:t>
      </w:r>
      <w:r w:rsidRPr="001D7BD2">
        <w:rPr>
          <w:rFonts w:cstheme="minorHAnsi"/>
          <w:sz w:val="22"/>
          <w:szCs w:val="22"/>
        </w:rPr>
        <w:t xml:space="preserve"> bude zahájeno insolvenční řízení a insolvenční návrh nebude v zákonné lhůtě odmítnut pro zjevnou bezdůvodnost nebo insolvenční návrh poskytovatele bude zamítnut proto, že majetek poskytovatele nepostačuje ani k úhradě nákladů insolvenčního řízení, anebo poskytovatel vstoupí do likvidace</w:t>
      </w:r>
      <w:r w:rsidR="00813D05" w:rsidRPr="001D7BD2">
        <w:rPr>
          <w:rFonts w:cstheme="minorHAnsi"/>
          <w:sz w:val="22"/>
          <w:szCs w:val="22"/>
        </w:rPr>
        <w:t>,</w:t>
      </w:r>
    </w:p>
    <w:p w:rsidR="00813D05" w:rsidRPr="001D7BD2" w:rsidRDefault="00813D05" w:rsidP="00F27A8B">
      <w:pPr>
        <w:pStyle w:val="Bezmezer"/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  <w:sz w:val="22"/>
          <w:szCs w:val="22"/>
        </w:rPr>
      </w:pPr>
      <w:r w:rsidRPr="001D7BD2">
        <w:rPr>
          <w:rFonts w:cstheme="majorBidi"/>
          <w:szCs w:val="24"/>
        </w:rPr>
        <w:t>zhotovitel uvedl</w:t>
      </w:r>
      <w:r w:rsidR="005870FD" w:rsidRPr="001D7BD2">
        <w:rPr>
          <w:rFonts w:cstheme="majorBidi"/>
          <w:szCs w:val="24"/>
        </w:rPr>
        <w:t xml:space="preserve"> či</w:t>
      </w:r>
      <w:r w:rsidRPr="001D7BD2">
        <w:rPr>
          <w:rFonts w:cstheme="majorBidi"/>
          <w:szCs w:val="24"/>
        </w:rPr>
        <w:t xml:space="preserve"> doložil v Nabídce informace nebo doklady, které </w:t>
      </w:r>
      <w:r w:rsidR="005870FD" w:rsidRPr="001D7BD2">
        <w:rPr>
          <w:rFonts w:cstheme="majorBidi"/>
          <w:szCs w:val="24"/>
        </w:rPr>
        <w:t xml:space="preserve">jsou nepravdivé či </w:t>
      </w:r>
      <w:r w:rsidRPr="001D7BD2">
        <w:rPr>
          <w:rFonts w:cstheme="majorBidi"/>
          <w:szCs w:val="24"/>
        </w:rPr>
        <w:t>neodpovídají skutečnosti a měly nebo mohly mít vliv na výsledek zadávacího řízení</w:t>
      </w:r>
      <w:r w:rsidR="005F3443" w:rsidRPr="001D7BD2">
        <w:rPr>
          <w:rFonts w:cstheme="minorHAnsi"/>
          <w:sz w:val="22"/>
          <w:szCs w:val="22"/>
        </w:rPr>
        <w:t xml:space="preserve">. </w:t>
      </w:r>
    </w:p>
    <w:p w:rsidR="005F3443" w:rsidRPr="001D7BD2" w:rsidRDefault="00597EFD" w:rsidP="00F27A8B">
      <w:pPr>
        <w:pStyle w:val="Bezmezer"/>
        <w:numPr>
          <w:ilvl w:val="1"/>
          <w:numId w:val="4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  <w:sz w:val="22"/>
          <w:szCs w:val="22"/>
        </w:rPr>
      </w:pPr>
      <w:r w:rsidRPr="001D7BD2">
        <w:rPr>
          <w:rFonts w:cstheme="minorHAnsi"/>
          <w:sz w:val="22"/>
          <w:szCs w:val="22"/>
        </w:rPr>
        <w:lastRenderedPageBreak/>
        <w:t>Zhotovitel</w:t>
      </w:r>
      <w:r w:rsidR="005F3443" w:rsidRPr="001D7BD2">
        <w:rPr>
          <w:rFonts w:cstheme="minorHAnsi"/>
          <w:sz w:val="22"/>
          <w:szCs w:val="22"/>
        </w:rPr>
        <w:t xml:space="preserve"> je oprávněn odstoupit od </w:t>
      </w:r>
      <w:r w:rsidRPr="001D7BD2">
        <w:rPr>
          <w:rFonts w:cstheme="minorHAnsi"/>
          <w:sz w:val="22"/>
          <w:szCs w:val="22"/>
        </w:rPr>
        <w:t xml:space="preserve">této </w:t>
      </w:r>
      <w:r w:rsidR="008F0660" w:rsidRPr="001D7BD2">
        <w:rPr>
          <w:rFonts w:cstheme="minorHAnsi"/>
          <w:sz w:val="22"/>
          <w:szCs w:val="22"/>
        </w:rPr>
        <w:t xml:space="preserve">rámcové </w:t>
      </w:r>
      <w:r w:rsidRPr="001D7BD2">
        <w:rPr>
          <w:rFonts w:cstheme="minorHAnsi"/>
          <w:sz w:val="22"/>
          <w:szCs w:val="22"/>
        </w:rPr>
        <w:t>dohody</w:t>
      </w:r>
      <w:r w:rsidR="005F3443" w:rsidRPr="001D7BD2">
        <w:rPr>
          <w:rFonts w:cstheme="minorHAnsi"/>
          <w:sz w:val="22"/>
          <w:szCs w:val="22"/>
        </w:rPr>
        <w:t xml:space="preserve"> v případě, že obje</w:t>
      </w:r>
      <w:r w:rsidR="000A1318" w:rsidRPr="001D7BD2">
        <w:rPr>
          <w:rFonts w:cstheme="minorHAnsi"/>
          <w:sz w:val="22"/>
          <w:szCs w:val="22"/>
        </w:rPr>
        <w:t>dnatel je v prodlení s </w:t>
      </w:r>
      <w:r w:rsidR="005F3443" w:rsidRPr="001D7BD2">
        <w:rPr>
          <w:rFonts w:cstheme="minorHAnsi"/>
          <w:sz w:val="22"/>
          <w:szCs w:val="22"/>
        </w:rPr>
        <w:t xml:space="preserve">úhradou ceny </w:t>
      </w:r>
      <w:r w:rsidRPr="001D7BD2">
        <w:rPr>
          <w:rFonts w:cstheme="minorHAnsi"/>
          <w:sz w:val="22"/>
          <w:szCs w:val="22"/>
        </w:rPr>
        <w:t xml:space="preserve">dílčího plnění </w:t>
      </w:r>
      <w:r w:rsidR="005F3443" w:rsidRPr="001D7BD2">
        <w:rPr>
          <w:rFonts w:cstheme="minorHAnsi"/>
          <w:sz w:val="22"/>
          <w:szCs w:val="22"/>
        </w:rPr>
        <w:t>déle než 30 dní.</w:t>
      </w:r>
    </w:p>
    <w:p w:rsidR="005F3443" w:rsidRPr="001D7BD2" w:rsidRDefault="005F3443" w:rsidP="00F27A8B">
      <w:pPr>
        <w:pStyle w:val="Odstavecseseznamem"/>
        <w:numPr>
          <w:ilvl w:val="1"/>
          <w:numId w:val="43"/>
        </w:numPr>
        <w:suppressAutoHyphens/>
        <w:spacing w:after="120"/>
        <w:contextualSpacing w:val="0"/>
        <w:jc w:val="both"/>
        <w:rPr>
          <w:rFonts w:cstheme="minorHAnsi"/>
          <w:sz w:val="22"/>
        </w:rPr>
      </w:pPr>
      <w:r w:rsidRPr="001D7BD2">
        <w:rPr>
          <w:rFonts w:cstheme="minorHAnsi"/>
          <w:sz w:val="22"/>
        </w:rPr>
        <w:t xml:space="preserve">Ustanovení tohoto článku se použije přiměřeně i na ukončení prováděcí smlouvy podle čl. </w:t>
      </w:r>
      <w:r w:rsidR="00597EFD" w:rsidRPr="001D7BD2">
        <w:rPr>
          <w:rFonts w:cstheme="minorHAnsi"/>
          <w:sz w:val="22"/>
        </w:rPr>
        <w:t>2</w:t>
      </w:r>
      <w:r w:rsidRPr="001D7BD2">
        <w:rPr>
          <w:rFonts w:cstheme="minorHAnsi"/>
          <w:sz w:val="22"/>
        </w:rPr>
        <w:t xml:space="preserve"> uzavřené na základě této </w:t>
      </w:r>
      <w:r w:rsidR="00597EFD" w:rsidRPr="001D7BD2">
        <w:rPr>
          <w:rFonts w:cstheme="minorHAnsi"/>
          <w:sz w:val="22"/>
        </w:rPr>
        <w:t>dohody</w:t>
      </w:r>
      <w:r w:rsidRPr="001D7BD2">
        <w:rPr>
          <w:rFonts w:cstheme="minorHAnsi"/>
          <w:sz w:val="22"/>
        </w:rPr>
        <w:t>.</w:t>
      </w:r>
    </w:p>
    <w:p w:rsidR="00D63C34" w:rsidRPr="001D7BD2" w:rsidRDefault="00D63C34" w:rsidP="00F27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r w:rsidRPr="001D7BD2">
        <w:rPr>
          <w:rFonts w:ascii="Times New Roman" w:hAnsi="Times New Roman"/>
          <w:b/>
          <w:bCs/>
          <w:color w:val="000000" w:themeColor="text1"/>
          <w:sz w:val="22"/>
        </w:rPr>
        <w:t>Čl. 9</w:t>
      </w:r>
    </w:p>
    <w:p w:rsidR="00D63C34" w:rsidRPr="001D7BD2" w:rsidRDefault="00D63C34" w:rsidP="00F27A8B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r w:rsidRPr="001D7BD2">
        <w:rPr>
          <w:rFonts w:ascii="Times New Roman" w:hAnsi="Times New Roman"/>
          <w:b/>
          <w:bCs/>
          <w:color w:val="000000" w:themeColor="text1"/>
          <w:sz w:val="22"/>
        </w:rPr>
        <w:t>Předání a převzetí dílčích plnění</w:t>
      </w:r>
    </w:p>
    <w:p w:rsidR="00D63C34" w:rsidRPr="001D7BD2" w:rsidRDefault="00D63C34" w:rsidP="000971CF">
      <w:pPr>
        <w:pStyle w:val="Style19"/>
        <w:numPr>
          <w:ilvl w:val="1"/>
          <w:numId w:val="44"/>
        </w:numPr>
        <w:tabs>
          <w:tab w:val="left" w:pos="1150"/>
        </w:tabs>
        <w:spacing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Závazek zhotovitele 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poskytnout Službu na základě prováděcí smlouvy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 splněn řádným dokončením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A5DD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Díla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je</w:t>
      </w:r>
      <w:r w:rsidR="004A5DD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ho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předáním. </w:t>
      </w:r>
      <w:r w:rsidR="004A5DD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Dílo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po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važuje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řádně dokončen</w:t>
      </w:r>
      <w:r w:rsidR="008E7AB0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é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jestliže při předání a převzetí 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ne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vykaz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uje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žádné vady </w:t>
      </w:r>
      <w:r w:rsidR="0039158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či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nedodělky.</w:t>
      </w:r>
    </w:p>
    <w:p w:rsidR="00D63C34" w:rsidRPr="001D7BD2" w:rsidRDefault="00D63C34" w:rsidP="000971CF">
      <w:pPr>
        <w:pStyle w:val="Style19"/>
        <w:numPr>
          <w:ilvl w:val="1"/>
          <w:numId w:val="44"/>
        </w:numPr>
        <w:tabs>
          <w:tab w:val="left" w:pos="1150"/>
        </w:tabs>
        <w:spacing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Objednatel není povinen převzít </w:t>
      </w:r>
      <w:r w:rsidR="004A5DDD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Dílo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trpící vadami či nedodělky.</w:t>
      </w:r>
      <w:r w:rsidR="008E7AB0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B5EB9" w:rsidRPr="001D7BD2" w:rsidRDefault="008E7AB0" w:rsidP="000971CF">
      <w:pPr>
        <w:pStyle w:val="Style19"/>
        <w:numPr>
          <w:ilvl w:val="1"/>
          <w:numId w:val="44"/>
        </w:numPr>
        <w:tabs>
          <w:tab w:val="left" w:pos="1150"/>
        </w:tabs>
        <w:spacing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</w:pPr>
      <w:r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Předání a převzetí Díla smluvní strany vzájemně potvrdí. </w:t>
      </w:r>
      <w:r w:rsidR="006B5EB9"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Místem předání a převzetí Díla je </w:t>
      </w:r>
      <w:r w:rsidR="00EB6989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místo plnění </w:t>
      </w:r>
      <w:r w:rsidR="006B5EB9"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>v případě Služby podle čl. 1 odst. 1.2 písm. a) a b</w:t>
      </w:r>
      <w:r w:rsidR="005810ED"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>)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 a v případě Služby podle čl. 1 odst. 1.2 písm. c) a d) místo podle čl. 3 věty druhé.</w:t>
      </w:r>
    </w:p>
    <w:p w:rsidR="00D63C34" w:rsidRPr="001D7BD2" w:rsidRDefault="00D63C34" w:rsidP="000971CF">
      <w:pPr>
        <w:pStyle w:val="Style19"/>
        <w:numPr>
          <w:ilvl w:val="1"/>
          <w:numId w:val="44"/>
        </w:numPr>
        <w:tabs>
          <w:tab w:val="left" w:pos="1150"/>
        </w:tabs>
        <w:spacing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</w:pPr>
      <w:r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Pokud objednatel odmítne </w:t>
      </w:r>
      <w:r w:rsidR="004A5DDD"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>Dílo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 převzít, pořídí o tom strany protokol, v němž uvedou svá odůvodněná stanoviska. Po odstranění nedos</w:t>
      </w:r>
      <w:r w:rsidR="008E7AB0"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>tatků se postupuje podle odst. 9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 xml:space="preserve">.3, pokud nedojde k odstoupení od </w:t>
      </w:r>
      <w:r w:rsidR="008E7AB0"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>této rámcové dohody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  <w:t>.</w:t>
      </w:r>
    </w:p>
    <w:p w:rsidR="00D63C34" w:rsidRPr="001D7BD2" w:rsidRDefault="00D63C34" w:rsidP="000971CF">
      <w:pPr>
        <w:pStyle w:val="Style19"/>
        <w:numPr>
          <w:ilvl w:val="1"/>
          <w:numId w:val="44"/>
        </w:numPr>
        <w:tabs>
          <w:tab w:val="left" w:pos="1150"/>
        </w:tabs>
        <w:spacing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eastAsia="cs-CZ" w:bidi="cs-CZ"/>
        </w:rPr>
      </w:pP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Převezeme-li objednatel Dílo či jeho část s vadami či nedodělky, </w:t>
      </w:r>
      <w:r w:rsidR="00BC57B5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pořídí o tom smluvní strany 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protokol</w:t>
      </w:r>
      <w:r w:rsidR="00BC57B5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, v němž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stanoví lhůtu k odstranění </w:t>
      </w:r>
      <w:r w:rsidR="00BC57B5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vad či nedodělků 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 </w:t>
      </w:r>
      <w:r w:rsidR="00BC57B5"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>délce</w:t>
      </w:r>
      <w:r w:rsidRPr="001D7B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nejméně 5 dnů, ve které je zhotovitel povinen vady či nedodělky vlastním nákladem odstranit. Při předávání a převzetí Díla či jeho části po uplynutí lhůty k odstranění vad či nedodělků se postupuje podle tohoto článku obdobně.</w:t>
      </w:r>
    </w:p>
    <w:p w:rsidR="00D63C34" w:rsidRPr="001D7BD2" w:rsidRDefault="00D63C34" w:rsidP="000971CF">
      <w:pPr>
        <w:tabs>
          <w:tab w:val="left" w:pos="720"/>
          <w:tab w:val="left" w:pos="4320"/>
        </w:tabs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1D7BD2">
        <w:rPr>
          <w:rFonts w:ascii="Times New Roman" w:hAnsi="Times New Roman"/>
          <w:b/>
          <w:color w:val="000000" w:themeColor="text1"/>
          <w:sz w:val="22"/>
        </w:rPr>
        <w:t>Čl. 10</w:t>
      </w:r>
    </w:p>
    <w:p w:rsidR="00D63C34" w:rsidRPr="001D7BD2" w:rsidRDefault="00D63C34" w:rsidP="000971CF">
      <w:pPr>
        <w:tabs>
          <w:tab w:val="left" w:pos="720"/>
          <w:tab w:val="left" w:pos="4320"/>
        </w:tabs>
        <w:spacing w:after="6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1D7BD2">
        <w:rPr>
          <w:rFonts w:ascii="Times New Roman" w:hAnsi="Times New Roman"/>
          <w:b/>
          <w:color w:val="000000" w:themeColor="text1"/>
          <w:sz w:val="22"/>
        </w:rPr>
        <w:t>Vady dílčích plnění</w:t>
      </w:r>
    </w:p>
    <w:p w:rsidR="00BB3E42" w:rsidRPr="001D7BD2" w:rsidRDefault="00D63C34" w:rsidP="000971CF">
      <w:pPr>
        <w:pStyle w:val="Odstavecseseznamem"/>
        <w:numPr>
          <w:ilvl w:val="1"/>
          <w:numId w:val="27"/>
        </w:numPr>
        <w:spacing w:after="60"/>
        <w:contextualSpacing w:val="0"/>
        <w:jc w:val="both"/>
        <w:rPr>
          <w:color w:val="000000" w:themeColor="text1"/>
          <w:sz w:val="22"/>
          <w:szCs w:val="22"/>
        </w:rPr>
      </w:pPr>
      <w:r w:rsidRPr="001D7BD2">
        <w:rPr>
          <w:color w:val="000000" w:themeColor="text1"/>
          <w:sz w:val="22"/>
          <w:szCs w:val="22"/>
        </w:rPr>
        <w:t xml:space="preserve">V případě výskytu vady Díla objednatel písemně vyzve zhotovitele k jejímu odstranění, a to bez zbytečného odkladu poté, co se vada Díla stala zjevnou (dále jen „reklamace“). Zhotovitel je poté povinen vlastním nákladem odstranit vadu Díla bezodkladně, nejdéle však do 5 dnů od reklamace, nedohodne-li se s objednatelem na jiné přiměřené lhůtě. O odstranění vady Díla zhotovitel informuje objednatele, který řádné odstranění vady potvrdí. Odmítne-li zhotovitel odstranit vadu Díla, případně neodstraní-li ji ani v náhradní přiměřené lhůtě stanovené objednatelem, je objednatel oprávněn odstranit vadu Díla sám nebo prostřednictvím třetí osoby na náklady zhotovitele, pokud od smlouvy neodstoupí podle čl. </w:t>
      </w:r>
      <w:r w:rsidR="00F50DEF" w:rsidRPr="001D7BD2">
        <w:rPr>
          <w:color w:val="000000" w:themeColor="text1"/>
          <w:sz w:val="22"/>
          <w:szCs w:val="22"/>
        </w:rPr>
        <w:t>8</w:t>
      </w:r>
      <w:r w:rsidRPr="001D7BD2">
        <w:rPr>
          <w:color w:val="000000" w:themeColor="text1"/>
          <w:sz w:val="22"/>
          <w:szCs w:val="22"/>
        </w:rPr>
        <w:t xml:space="preserve"> odst. </w:t>
      </w:r>
      <w:r w:rsidR="00F50DEF" w:rsidRPr="001D7BD2">
        <w:rPr>
          <w:color w:val="000000" w:themeColor="text1"/>
          <w:sz w:val="22"/>
          <w:szCs w:val="22"/>
        </w:rPr>
        <w:t>8.2</w:t>
      </w:r>
      <w:r w:rsidRPr="001D7BD2">
        <w:rPr>
          <w:color w:val="000000" w:themeColor="text1"/>
          <w:sz w:val="22"/>
          <w:szCs w:val="22"/>
        </w:rPr>
        <w:t xml:space="preserve"> písm. </w:t>
      </w:r>
      <w:r w:rsidR="00F50DEF" w:rsidRPr="001D7BD2">
        <w:rPr>
          <w:color w:val="000000" w:themeColor="text1"/>
          <w:sz w:val="22"/>
          <w:szCs w:val="22"/>
        </w:rPr>
        <w:t>c</w:t>
      </w:r>
      <w:r w:rsidRPr="001D7BD2">
        <w:rPr>
          <w:color w:val="000000" w:themeColor="text1"/>
          <w:sz w:val="22"/>
          <w:szCs w:val="22"/>
        </w:rPr>
        <w:t>). Zhotovitel se v tomto případě zavazuje uhradit objednateli veškeré náklady na odstranění vady Díla na základě písemné výzvy objednatele do 15 dnů od doručení výzvy zhotoviteli převodem na účet uvedený ve výzvě.</w:t>
      </w:r>
      <w:r w:rsidR="004A5DDD" w:rsidRPr="001D7BD2">
        <w:rPr>
          <w:color w:val="000000" w:themeColor="text1"/>
          <w:sz w:val="22"/>
          <w:szCs w:val="22"/>
        </w:rPr>
        <w:t xml:space="preserve"> Další práva objednatele plynoucí mu z titulu vad z obecně závazných právních předpisů tím nejsou dotčena.</w:t>
      </w:r>
    </w:p>
    <w:p w:rsidR="00D63C34" w:rsidRPr="001D7BD2" w:rsidRDefault="00D63C34" w:rsidP="000971CF">
      <w:pPr>
        <w:pStyle w:val="Odstavecseseznamem"/>
        <w:numPr>
          <w:ilvl w:val="1"/>
          <w:numId w:val="27"/>
        </w:numPr>
        <w:spacing w:after="60"/>
        <w:contextualSpacing w:val="0"/>
        <w:jc w:val="both"/>
        <w:rPr>
          <w:color w:val="000000" w:themeColor="text1"/>
          <w:sz w:val="22"/>
          <w:szCs w:val="22"/>
        </w:rPr>
      </w:pPr>
      <w:r w:rsidRPr="001D7BD2">
        <w:rPr>
          <w:color w:val="000000" w:themeColor="text1"/>
          <w:sz w:val="22"/>
          <w:szCs w:val="22"/>
        </w:rPr>
        <w:t>Nároky z vad plnění se nedotýkají práv objednatele na náhradu škody vzniklé objednateli v důsledku vady ani smluvní pokuty vážící se k porušení povinnosti, jež vedlo ke vzniku vady.</w:t>
      </w:r>
    </w:p>
    <w:p w:rsidR="008057A4" w:rsidRPr="001D7BD2" w:rsidRDefault="008057A4" w:rsidP="000971CF">
      <w:pPr>
        <w:tabs>
          <w:tab w:val="left" w:pos="720"/>
          <w:tab w:val="left" w:pos="4320"/>
        </w:tabs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 xml:space="preserve">Čl. </w:t>
      </w:r>
      <w:r w:rsidR="00BB3E42" w:rsidRPr="001D7BD2">
        <w:rPr>
          <w:rFonts w:ascii="Times New Roman" w:hAnsi="Times New Roman"/>
          <w:b/>
          <w:sz w:val="22"/>
          <w:szCs w:val="22"/>
        </w:rPr>
        <w:t>11</w:t>
      </w:r>
    </w:p>
    <w:p w:rsidR="008057A4" w:rsidRPr="001D7BD2" w:rsidRDefault="008057A4" w:rsidP="000971CF">
      <w:pPr>
        <w:tabs>
          <w:tab w:val="left" w:pos="720"/>
          <w:tab w:val="left" w:pos="4320"/>
        </w:tabs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Smluvní pokuty</w:t>
      </w:r>
    </w:p>
    <w:p w:rsidR="008057A4" w:rsidRPr="001D7BD2" w:rsidRDefault="008057A4" w:rsidP="000971CF">
      <w:pPr>
        <w:pStyle w:val="Odstavecseseznamem"/>
        <w:numPr>
          <w:ilvl w:val="1"/>
          <w:numId w:val="45"/>
        </w:numPr>
        <w:tabs>
          <w:tab w:val="left" w:pos="720"/>
          <w:tab w:val="left" w:pos="4320"/>
        </w:tabs>
        <w:spacing w:after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V případě prodlení zhotovitele s poskytnutím Služby v termínu podle čl. 4 odst. 4.2 nebo s odstraněním vady </w:t>
      </w:r>
      <w:r w:rsidR="00F50DEF" w:rsidRPr="001D7BD2">
        <w:rPr>
          <w:rFonts w:ascii="Times New Roman" w:hAnsi="Times New Roman"/>
          <w:sz w:val="22"/>
          <w:szCs w:val="22"/>
        </w:rPr>
        <w:t>D</w:t>
      </w:r>
      <w:r w:rsidRPr="001D7BD2">
        <w:rPr>
          <w:rFonts w:ascii="Times New Roman" w:hAnsi="Times New Roman"/>
          <w:sz w:val="22"/>
          <w:szCs w:val="22"/>
        </w:rPr>
        <w:t xml:space="preserve">íla či jeho části ve lhůtě podle čl. </w:t>
      </w:r>
      <w:r w:rsidR="00F50DEF" w:rsidRPr="001D7BD2">
        <w:rPr>
          <w:rFonts w:ascii="Times New Roman" w:hAnsi="Times New Roman"/>
          <w:sz w:val="22"/>
          <w:szCs w:val="22"/>
        </w:rPr>
        <w:t>10 odst. 10.1</w:t>
      </w:r>
      <w:r w:rsidRPr="001D7BD2">
        <w:rPr>
          <w:rFonts w:ascii="Times New Roman" w:hAnsi="Times New Roman"/>
          <w:sz w:val="22"/>
          <w:szCs w:val="22"/>
        </w:rPr>
        <w:t xml:space="preserve"> je zhotovitel povinen zaplatit objednateli smluvní pokutu ve výši 500 Kč za každý i započatý den prodlení.</w:t>
      </w:r>
    </w:p>
    <w:p w:rsidR="008057A4" w:rsidRPr="001D7BD2" w:rsidRDefault="008057A4" w:rsidP="000971CF">
      <w:pPr>
        <w:pStyle w:val="Odstavecseseznamem"/>
        <w:numPr>
          <w:ilvl w:val="1"/>
          <w:numId w:val="45"/>
        </w:numPr>
        <w:spacing w:after="6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V případě porušení jakékoliv jiné povinnosti uvedené v této </w:t>
      </w:r>
      <w:r w:rsidR="00C3019C" w:rsidRPr="001D7BD2">
        <w:rPr>
          <w:rFonts w:ascii="Times New Roman" w:hAnsi="Times New Roman"/>
          <w:color w:val="000000" w:themeColor="text1"/>
          <w:sz w:val="22"/>
          <w:szCs w:val="22"/>
        </w:rPr>
        <w:t>rámcové dohodě</w:t>
      </w:r>
      <w:r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 než povinnosti podle </w:t>
      </w:r>
      <w:r w:rsidR="00F50DEF"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předchozího </w:t>
      </w:r>
      <w:r w:rsidRPr="001D7BD2">
        <w:rPr>
          <w:rFonts w:ascii="Times New Roman" w:hAnsi="Times New Roman"/>
          <w:color w:val="000000" w:themeColor="text1"/>
          <w:sz w:val="22"/>
          <w:szCs w:val="22"/>
        </w:rPr>
        <w:t>odst</w:t>
      </w:r>
      <w:r w:rsidR="00F50DEF" w:rsidRPr="001D7BD2">
        <w:rPr>
          <w:rFonts w:ascii="Times New Roman" w:hAnsi="Times New Roman"/>
          <w:color w:val="000000" w:themeColor="text1"/>
          <w:sz w:val="22"/>
          <w:szCs w:val="22"/>
        </w:rPr>
        <w:t>avce</w:t>
      </w:r>
      <w:r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95A03" w:rsidRPr="00445FDE">
        <w:rPr>
          <w:iCs/>
          <w:color w:val="000000" w:themeColor="text1"/>
          <w:sz w:val="22"/>
          <w:szCs w:val="22"/>
        </w:rPr>
        <w:t>a nezjedná</w:t>
      </w:r>
      <w:r w:rsidR="00295A03">
        <w:rPr>
          <w:iCs/>
          <w:color w:val="000000" w:themeColor="text1"/>
          <w:sz w:val="22"/>
          <w:szCs w:val="22"/>
        </w:rPr>
        <w:t>ní</w:t>
      </w:r>
      <w:r w:rsidR="00295A03" w:rsidRPr="00445FDE">
        <w:rPr>
          <w:iCs/>
          <w:color w:val="000000" w:themeColor="text1"/>
          <w:sz w:val="22"/>
          <w:szCs w:val="22"/>
        </w:rPr>
        <w:t xml:space="preserve"> náprav</w:t>
      </w:r>
      <w:r w:rsidR="00295A03">
        <w:rPr>
          <w:iCs/>
          <w:color w:val="000000" w:themeColor="text1"/>
          <w:sz w:val="22"/>
          <w:szCs w:val="22"/>
        </w:rPr>
        <w:t>y</w:t>
      </w:r>
      <w:r w:rsidR="00295A03" w:rsidRPr="00445FDE">
        <w:rPr>
          <w:iCs/>
          <w:color w:val="000000" w:themeColor="text1"/>
          <w:sz w:val="22"/>
          <w:szCs w:val="22"/>
        </w:rPr>
        <w:t xml:space="preserve"> ani do 3 pracovních dnů od doručení výzvy </w:t>
      </w:r>
      <w:r w:rsidR="00295A03">
        <w:rPr>
          <w:iCs/>
          <w:color w:val="000000" w:themeColor="text1"/>
          <w:sz w:val="22"/>
          <w:szCs w:val="22"/>
        </w:rPr>
        <w:t>objednatele</w:t>
      </w:r>
      <w:r w:rsidR="00295A03"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je zhotovitel povinen zaplatit objednateli smluvní pokutu ve výši 500 Kč za každý den </w:t>
      </w:r>
      <w:r w:rsidR="00295A03" w:rsidRPr="00445FDE">
        <w:rPr>
          <w:color w:val="000000" w:themeColor="text1"/>
          <w:sz w:val="22"/>
          <w:szCs w:val="22"/>
        </w:rPr>
        <w:t>trvání porušení povinnosti a každou porušenou povinnost</w:t>
      </w:r>
      <w:r w:rsidRPr="001D7B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BB3E42" w:rsidRPr="001D7BD2" w:rsidRDefault="008057A4" w:rsidP="000971CF">
      <w:pPr>
        <w:pStyle w:val="Odstavecseseznamem"/>
        <w:numPr>
          <w:ilvl w:val="1"/>
          <w:numId w:val="45"/>
        </w:numPr>
        <w:spacing w:after="6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/>
          <w:color w:val="000000" w:themeColor="text1"/>
          <w:sz w:val="22"/>
          <w:szCs w:val="22"/>
        </w:rPr>
        <w:t xml:space="preserve">Zaplacením smluvní pokuty není dotčen nárok objednatele na náhradu škody ani na odstoupení od této smlouvy jakož ani povinnost zhotovitele </w:t>
      </w:r>
      <w:r w:rsidR="00D330A5" w:rsidRPr="001D7BD2">
        <w:rPr>
          <w:rFonts w:ascii="Times New Roman" w:hAnsi="Times New Roman"/>
          <w:color w:val="000000" w:themeColor="text1"/>
          <w:sz w:val="22"/>
          <w:szCs w:val="22"/>
        </w:rPr>
        <w:t>splnit jeho závazek podle této rámcové dohody</w:t>
      </w:r>
      <w:r w:rsidRPr="001D7B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BB3E42" w:rsidRPr="001D7BD2" w:rsidRDefault="008057A4" w:rsidP="000971CF">
      <w:pPr>
        <w:pStyle w:val="Odstavecseseznamem"/>
        <w:numPr>
          <w:ilvl w:val="1"/>
          <w:numId w:val="45"/>
        </w:numPr>
        <w:spacing w:after="6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Smluvní pokuta je splatná na základě písemné výzvy objednatele do 1</w:t>
      </w:r>
      <w:r w:rsidR="00671515" w:rsidRPr="001D7BD2">
        <w:rPr>
          <w:rFonts w:ascii="Times New Roman" w:hAnsi="Times New Roman"/>
          <w:sz w:val="22"/>
          <w:szCs w:val="22"/>
        </w:rPr>
        <w:t>0</w:t>
      </w:r>
      <w:r w:rsidRPr="001D7BD2">
        <w:rPr>
          <w:rFonts w:ascii="Times New Roman" w:hAnsi="Times New Roman"/>
          <w:sz w:val="22"/>
          <w:szCs w:val="22"/>
        </w:rPr>
        <w:t xml:space="preserve"> dnů od doručení výzvy zhotoviteli převodem na účet uvedený v záhlaví této </w:t>
      </w:r>
      <w:r w:rsidR="00D330A5" w:rsidRPr="001D7BD2">
        <w:rPr>
          <w:rFonts w:ascii="Times New Roman" w:hAnsi="Times New Roman"/>
          <w:sz w:val="22"/>
          <w:szCs w:val="22"/>
        </w:rPr>
        <w:t>rámcové dohody</w:t>
      </w:r>
      <w:r w:rsidRPr="001D7BD2">
        <w:rPr>
          <w:rFonts w:ascii="Times New Roman" w:hAnsi="Times New Roman"/>
          <w:sz w:val="22"/>
          <w:szCs w:val="22"/>
        </w:rPr>
        <w:t>.</w:t>
      </w:r>
    </w:p>
    <w:p w:rsidR="00D63C34" w:rsidRPr="001D7BD2" w:rsidRDefault="008057A4" w:rsidP="000971CF">
      <w:pPr>
        <w:pStyle w:val="Odstavecseseznamem"/>
        <w:numPr>
          <w:ilvl w:val="1"/>
          <w:numId w:val="45"/>
        </w:numPr>
        <w:spacing w:after="6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D7BD2">
        <w:rPr>
          <w:rFonts w:ascii="Times New Roman" w:hAnsi="Times New Roman"/>
          <w:color w:val="000000" w:themeColor="text1"/>
          <w:sz w:val="22"/>
          <w:szCs w:val="22"/>
        </w:rPr>
        <w:lastRenderedPageBreak/>
        <w:t>Zhotovitel považuje smluvní pokuty sjednané v tomto článku za přiměřené a vzdává se práva domáhat se u soudu jejich snížení.</w:t>
      </w:r>
    </w:p>
    <w:p w:rsidR="00B62D7A" w:rsidRPr="001D7BD2" w:rsidRDefault="00B62D7A" w:rsidP="000971CF">
      <w:pPr>
        <w:pStyle w:val="Odstavecseseznamem"/>
        <w:numPr>
          <w:ilvl w:val="1"/>
          <w:numId w:val="45"/>
        </w:numPr>
        <w:spacing w:after="12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D7BD2">
        <w:rPr>
          <w:color w:val="000000" w:themeColor="text1"/>
          <w:sz w:val="22"/>
          <w:szCs w:val="22"/>
        </w:rPr>
        <w:t>Objednatel je oprávněn jakoukoliv smluvní pokutu podle této rámcové dohody jednostranně započítat proti jakékoli pohledávce zhotovitele za objednatelem, včetně pohledávky představující cenu podle čl. 5.</w:t>
      </w:r>
    </w:p>
    <w:p w:rsidR="00D63C34" w:rsidRPr="001D7BD2" w:rsidRDefault="00BB3E42" w:rsidP="000971C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Čl. 12</w:t>
      </w:r>
    </w:p>
    <w:p w:rsidR="00D63C34" w:rsidRPr="001D7BD2" w:rsidRDefault="00D63C34" w:rsidP="000971CF">
      <w:pPr>
        <w:pStyle w:val="Bezmezer"/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Licenční a autorská ujednání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Pokud zhotovitel v rámci plnění prováděcí smlouvy podle čl. 2 odst. 2.1 vytvoří dílo, které bude dílem podléhajícím ochraně podle zákona č. 121/2000 Sb., o právu autorském, o právech souvisejících s právem autorským a o změně některých zákonů (autorský zákon), ve znění pozdějších předpisů, (dále jen „autorský zákon“) a občanského zákoníku, uděluje zhotovitel objednateli výhradní oprávnění k výkonu práva dílo užít (licenci), a to za podmínek uvedených dále.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Licence se poskytuje jako (a) výhradní, (b) ke všem v současnosti známým způsobům užití díla, (c) na dobu trvání majetkových autorských práv k dílu, (d) pro území celého světa, (e) bez množstevního omezení rozsah licence, (f) neodvolatelná.  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Objednatel je oprávněn poskytnout veškerá práva k vytvořenému dílu podle odst. 11.1 třetí osobě i bez souhlasu zhotovitele s tím, že zhotovitel s tímto poskytnutím práv souhlasí. Objednatel je dále oprávněn licenci podle tohoto článku postoupit třetí osobě zcela nebo zčásti, k čemuž zhotovitel uděluje objednateli souhlas; smluvní strany se dohodly, že objednatel není v případě postoupení licence či její části podle tohoto odstavce ve smyslu § 2364 odst. 2 občanského zákoníku povinen zhotoviteli sdělovat, že licenci postoupil.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Objednatel není povinen licenci využít. 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Práva a povinnosti objednatele podle této smlouvy přecházejí na jeho právního nástupce.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Na poskytnutí licence se nebude aplikovat ustanovení § 2378 občanského zákoníku.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Zhotovitel uděluje objednateli neomezený souhlas se zveřejněním díla podle odst. </w:t>
      </w:r>
      <w:r w:rsidR="00F50DEF" w:rsidRPr="001D7BD2">
        <w:rPr>
          <w:rFonts w:ascii="Times New Roman" w:hAnsi="Times New Roman"/>
          <w:sz w:val="22"/>
          <w:szCs w:val="22"/>
        </w:rPr>
        <w:t>12</w:t>
      </w:r>
      <w:r w:rsidRPr="001D7BD2">
        <w:rPr>
          <w:rFonts w:ascii="Times New Roman" w:hAnsi="Times New Roman"/>
          <w:sz w:val="22"/>
          <w:szCs w:val="22"/>
        </w:rPr>
        <w:t>.1,</w:t>
      </w:r>
      <w:r w:rsidR="00F50DEF" w:rsidRPr="001D7BD2">
        <w:rPr>
          <w:rFonts w:ascii="Times New Roman" w:hAnsi="Times New Roman"/>
          <w:sz w:val="22"/>
          <w:szCs w:val="22"/>
        </w:rPr>
        <w:t xml:space="preserve"> s </w:t>
      </w:r>
      <w:r w:rsidRPr="001D7BD2">
        <w:rPr>
          <w:rFonts w:ascii="Times New Roman" w:hAnsi="Times New Roman"/>
          <w:sz w:val="22"/>
          <w:szCs w:val="22"/>
        </w:rPr>
        <w:t xml:space="preserve">jakýmikoli úpravami a změnami díla, jakožto i s jakýmkoliv jeho tvůrčím zpracováním, s jeho spojením s jinými díly, jeho užitím k vytvoření jiného díla a jeho zařazením do díla souborného, a to vše i třetí osobou. </w:t>
      </w:r>
    </w:p>
    <w:p w:rsidR="00D63C34" w:rsidRPr="001D7BD2" w:rsidRDefault="00D63C34" w:rsidP="000971CF">
      <w:pPr>
        <w:pStyle w:val="Bezmezer"/>
        <w:numPr>
          <w:ilvl w:val="1"/>
          <w:numId w:val="46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 xml:space="preserve">Odměna za poskytnutí a užití licence podle tohoto článku je v plném rozsahu zahrnuta v ceně podle </w:t>
      </w:r>
      <w:r w:rsidR="00F50DEF" w:rsidRPr="001D7BD2">
        <w:rPr>
          <w:rFonts w:ascii="Times New Roman" w:hAnsi="Times New Roman"/>
          <w:sz w:val="22"/>
          <w:szCs w:val="22"/>
        </w:rPr>
        <w:t>čl. 5</w:t>
      </w:r>
      <w:r w:rsidRPr="001D7BD2">
        <w:rPr>
          <w:rFonts w:ascii="Times New Roman" w:hAnsi="Times New Roman"/>
          <w:sz w:val="22"/>
          <w:szCs w:val="22"/>
        </w:rPr>
        <w:t xml:space="preserve"> této rámcové dohody.</w:t>
      </w:r>
    </w:p>
    <w:p w:rsidR="00D63C34" w:rsidRPr="001D7BD2" w:rsidRDefault="00D63C34" w:rsidP="000971C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1D7BD2">
        <w:rPr>
          <w:b/>
          <w:bCs/>
          <w:color w:val="000000" w:themeColor="text1"/>
          <w:sz w:val="22"/>
          <w:szCs w:val="22"/>
        </w:rPr>
        <w:t>Čl. 13</w:t>
      </w:r>
    </w:p>
    <w:p w:rsidR="00D63C34" w:rsidRPr="001D7BD2" w:rsidRDefault="00D63C34" w:rsidP="000971CF">
      <w:pPr>
        <w:pStyle w:val="Default"/>
        <w:spacing w:after="60"/>
        <w:jc w:val="center"/>
        <w:rPr>
          <w:b/>
          <w:bCs/>
          <w:color w:val="000000" w:themeColor="text1"/>
          <w:sz w:val="22"/>
          <w:szCs w:val="22"/>
        </w:rPr>
      </w:pPr>
      <w:r w:rsidRPr="001D7BD2">
        <w:rPr>
          <w:b/>
          <w:bCs/>
          <w:color w:val="000000" w:themeColor="text1"/>
          <w:sz w:val="22"/>
          <w:szCs w:val="22"/>
        </w:rPr>
        <w:t>Doručování</w:t>
      </w:r>
    </w:p>
    <w:p w:rsidR="00D63C34" w:rsidRPr="001D7BD2" w:rsidRDefault="00D63C34" w:rsidP="000971CF">
      <w:pPr>
        <w:pStyle w:val="Default"/>
        <w:numPr>
          <w:ilvl w:val="1"/>
          <w:numId w:val="30"/>
        </w:numPr>
        <w:spacing w:after="60"/>
        <w:jc w:val="both"/>
        <w:rPr>
          <w:bCs/>
          <w:color w:val="000000" w:themeColor="text1"/>
          <w:sz w:val="22"/>
          <w:szCs w:val="22"/>
        </w:rPr>
      </w:pPr>
      <w:r w:rsidRPr="001D7BD2">
        <w:rPr>
          <w:bCs/>
          <w:color w:val="000000" w:themeColor="text1"/>
          <w:sz w:val="22"/>
          <w:szCs w:val="22"/>
        </w:rPr>
        <w:t>Nestanoví-li tato rámcová dohoda jinak, doručují se veškerá právní jednání činěná podle této rámcové dohody nebo prováděcí smlouvy uvřené na jejím základě v písemné formě osobně, poštou nebo do datové schránky tak, aby bylo možné zajistit výkaz o doručení písemnosti druhé smluvní straně, popř. odepření přijetí.</w:t>
      </w:r>
    </w:p>
    <w:p w:rsidR="00D63C34" w:rsidRPr="001D7BD2" w:rsidRDefault="00D63C34" w:rsidP="000971CF">
      <w:pPr>
        <w:pStyle w:val="Default"/>
        <w:numPr>
          <w:ilvl w:val="1"/>
          <w:numId w:val="30"/>
        </w:numPr>
        <w:spacing w:after="60"/>
        <w:jc w:val="both"/>
        <w:rPr>
          <w:bCs/>
          <w:color w:val="000000" w:themeColor="text1"/>
          <w:sz w:val="22"/>
          <w:szCs w:val="22"/>
        </w:rPr>
      </w:pPr>
      <w:r w:rsidRPr="001D7BD2">
        <w:rPr>
          <w:bCs/>
          <w:color w:val="000000" w:themeColor="text1"/>
          <w:sz w:val="22"/>
          <w:szCs w:val="22"/>
        </w:rPr>
        <w:t xml:space="preserve">Adresy uvedené v záhlaví této </w:t>
      </w:r>
      <w:r w:rsidR="007865F7" w:rsidRPr="001D7BD2">
        <w:rPr>
          <w:bCs/>
          <w:color w:val="000000" w:themeColor="text1"/>
          <w:sz w:val="22"/>
          <w:szCs w:val="22"/>
        </w:rPr>
        <w:t>rámcové dohody</w:t>
      </w:r>
      <w:r w:rsidRPr="001D7BD2">
        <w:rPr>
          <w:bCs/>
          <w:color w:val="000000" w:themeColor="text1"/>
          <w:sz w:val="22"/>
          <w:szCs w:val="22"/>
        </w:rPr>
        <w:t xml:space="preserve"> jsou současně adresami pro doručování.</w:t>
      </w:r>
    </w:p>
    <w:p w:rsidR="00D63C34" w:rsidRPr="001D7BD2" w:rsidRDefault="00D63C34" w:rsidP="000971CF">
      <w:pPr>
        <w:pStyle w:val="Default"/>
        <w:numPr>
          <w:ilvl w:val="1"/>
          <w:numId w:val="30"/>
        </w:numPr>
        <w:spacing w:after="120"/>
        <w:jc w:val="both"/>
        <w:rPr>
          <w:bCs/>
          <w:color w:val="000000" w:themeColor="text1"/>
          <w:sz w:val="22"/>
          <w:szCs w:val="22"/>
        </w:rPr>
      </w:pPr>
      <w:r w:rsidRPr="001D7BD2">
        <w:rPr>
          <w:bCs/>
          <w:color w:val="000000" w:themeColor="text1"/>
          <w:sz w:val="22"/>
          <w:szCs w:val="22"/>
        </w:rPr>
        <w:t>V případě změny sídla či adresy pro doručování je dotčená smluvní strana povinna bez zbytečného odkladu o takovéto skutečnosti písemně vyrozumět druhou stranu. V případě porušení této povinnosti nese povinná smluvní strana odpovědnost za škodu, která v důsledku této skutečnosti vznikne.</w:t>
      </w:r>
    </w:p>
    <w:p w:rsidR="007865F7" w:rsidRPr="001D7BD2" w:rsidRDefault="007865F7" w:rsidP="000971CF">
      <w:pPr>
        <w:tabs>
          <w:tab w:val="left" w:pos="720"/>
          <w:tab w:val="left" w:pos="4320"/>
        </w:tabs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Čl. 14</w:t>
      </w:r>
    </w:p>
    <w:p w:rsidR="007865F7" w:rsidRPr="001D7BD2" w:rsidRDefault="007865F7" w:rsidP="000971CF">
      <w:pPr>
        <w:tabs>
          <w:tab w:val="left" w:pos="720"/>
          <w:tab w:val="left" w:pos="4320"/>
        </w:tabs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1D7BD2">
        <w:rPr>
          <w:rFonts w:ascii="Times New Roman" w:hAnsi="Times New Roman"/>
          <w:b/>
          <w:sz w:val="22"/>
          <w:szCs w:val="22"/>
        </w:rPr>
        <w:t>Závěrečná ustanovení</w:t>
      </w:r>
    </w:p>
    <w:p w:rsidR="007865F7" w:rsidRPr="001D7BD2" w:rsidRDefault="007865F7" w:rsidP="000971CF">
      <w:pPr>
        <w:pStyle w:val="Zkladntext"/>
        <w:keepLines/>
        <w:numPr>
          <w:ilvl w:val="1"/>
          <w:numId w:val="32"/>
        </w:numPr>
        <w:suppressAutoHyphens/>
        <w:spacing w:after="60"/>
        <w:jc w:val="both"/>
        <w:rPr>
          <w:sz w:val="22"/>
          <w:szCs w:val="22"/>
        </w:rPr>
      </w:pPr>
      <w:r w:rsidRPr="001D7BD2">
        <w:rPr>
          <w:sz w:val="22"/>
          <w:szCs w:val="22"/>
        </w:rPr>
        <w:t>Tato rámcová dohoda nabývá platnosti dnem podpisu oprávněnými zástupci obou smluvních stran</w:t>
      </w:r>
      <w:r w:rsidR="00295A03" w:rsidRPr="00295A03">
        <w:rPr>
          <w:sz w:val="22"/>
          <w:szCs w:val="22"/>
        </w:rPr>
        <w:t xml:space="preserve"> </w:t>
      </w:r>
      <w:r w:rsidR="00295A03" w:rsidRPr="001D7BD2">
        <w:rPr>
          <w:sz w:val="22"/>
          <w:szCs w:val="22"/>
        </w:rPr>
        <w:t>a účinnosti</w:t>
      </w:r>
      <w:r w:rsidR="00295A03">
        <w:rPr>
          <w:sz w:val="22"/>
          <w:szCs w:val="22"/>
        </w:rPr>
        <w:t xml:space="preserve"> dnem jejího uveřejnění prostřednictvím registru smluv</w:t>
      </w:r>
      <w:r w:rsidRPr="001D7BD2">
        <w:rPr>
          <w:sz w:val="22"/>
          <w:szCs w:val="22"/>
        </w:rPr>
        <w:t>.</w:t>
      </w:r>
      <w:r w:rsidR="00295A03">
        <w:rPr>
          <w:sz w:val="22"/>
          <w:szCs w:val="22"/>
        </w:rPr>
        <w:t xml:space="preserve"> Smluvní strany se dohodly, že tuto rámcovou dohodu zašle správci registru smluv k uveřejnění objednatel.</w:t>
      </w:r>
    </w:p>
    <w:p w:rsidR="007865F7" w:rsidRPr="001D7BD2" w:rsidRDefault="007865F7" w:rsidP="000971CF">
      <w:pPr>
        <w:pStyle w:val="Zkladntext"/>
        <w:keepLines/>
        <w:numPr>
          <w:ilvl w:val="1"/>
          <w:numId w:val="32"/>
        </w:numPr>
        <w:suppressAutoHyphens/>
        <w:spacing w:after="60"/>
        <w:jc w:val="both"/>
        <w:rPr>
          <w:sz w:val="22"/>
          <w:szCs w:val="22"/>
        </w:rPr>
      </w:pPr>
      <w:r w:rsidRPr="001D7BD2">
        <w:rPr>
          <w:color w:val="000000" w:themeColor="text1"/>
          <w:sz w:val="22"/>
          <w:szCs w:val="22"/>
        </w:rPr>
        <w:lastRenderedPageBreak/>
        <w:t>Smluvní strany výslovně prohlašují, že žádné ustanovení této rámcové dohody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7865F7" w:rsidRPr="001D7BD2" w:rsidRDefault="007865F7" w:rsidP="000971CF">
      <w:pPr>
        <w:pStyle w:val="Zkladntext"/>
        <w:keepLines/>
        <w:numPr>
          <w:ilvl w:val="1"/>
          <w:numId w:val="32"/>
        </w:numPr>
        <w:suppressAutoHyphens/>
        <w:spacing w:after="60"/>
        <w:jc w:val="both"/>
        <w:rPr>
          <w:sz w:val="22"/>
          <w:szCs w:val="22"/>
        </w:rPr>
      </w:pPr>
      <w:r w:rsidRPr="001D7BD2">
        <w:rPr>
          <w:sz w:val="22"/>
          <w:szCs w:val="22"/>
        </w:rPr>
        <w:t xml:space="preserve"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rámcové dohody. </w:t>
      </w:r>
    </w:p>
    <w:p w:rsidR="007865F7" w:rsidRPr="001D7BD2" w:rsidRDefault="007865F7" w:rsidP="000971CF">
      <w:pPr>
        <w:pStyle w:val="muj"/>
        <w:numPr>
          <w:ilvl w:val="1"/>
          <w:numId w:val="32"/>
        </w:numPr>
        <w:overflowPunct/>
        <w:autoSpaceDE/>
        <w:spacing w:after="60"/>
        <w:textAlignment w:val="auto"/>
        <w:rPr>
          <w:bCs/>
          <w:sz w:val="22"/>
          <w:szCs w:val="22"/>
        </w:rPr>
      </w:pPr>
      <w:r w:rsidRPr="001D7BD2">
        <w:rPr>
          <w:bCs/>
          <w:sz w:val="22"/>
          <w:szCs w:val="22"/>
        </w:rPr>
        <w:t>V případě neplatnosti některého ustanovení této rámcové dohody, nebo v případě, že se některé její ustanovení stane neplatným později, nemá tato skutečnost vliv na platnost této rámcové dohody a smluvní strany se zavazují, že budou jednat o změně takového ustanovení formou dodatku k této rámcové dohodě tak, aby její znění bylo v souladu s platnými právními předpisy.</w:t>
      </w:r>
    </w:p>
    <w:p w:rsidR="007865F7" w:rsidRPr="001D7BD2" w:rsidRDefault="007865F7" w:rsidP="000971CF">
      <w:pPr>
        <w:pStyle w:val="muj"/>
        <w:numPr>
          <w:ilvl w:val="1"/>
          <w:numId w:val="32"/>
        </w:numPr>
        <w:overflowPunct/>
        <w:autoSpaceDE/>
        <w:spacing w:after="60"/>
        <w:textAlignment w:val="auto"/>
        <w:rPr>
          <w:bCs/>
          <w:sz w:val="22"/>
          <w:szCs w:val="22"/>
        </w:rPr>
      </w:pPr>
      <w:r w:rsidRPr="001D7BD2">
        <w:rPr>
          <w:bCs/>
          <w:sz w:val="22"/>
          <w:szCs w:val="22"/>
        </w:rPr>
        <w:t>Právní vztahy smluvních stran se řídí právními předpisy platnými na území České republiky, zejména občanským zákoníkem.</w:t>
      </w:r>
    </w:p>
    <w:p w:rsidR="007865F7" w:rsidRPr="001D7BD2" w:rsidRDefault="007865F7" w:rsidP="000971CF">
      <w:pPr>
        <w:pStyle w:val="muj"/>
        <w:numPr>
          <w:ilvl w:val="1"/>
          <w:numId w:val="32"/>
        </w:numPr>
        <w:overflowPunct/>
        <w:autoSpaceDE/>
        <w:spacing w:after="60"/>
        <w:textAlignment w:val="auto"/>
        <w:rPr>
          <w:bCs/>
          <w:sz w:val="22"/>
          <w:szCs w:val="22"/>
        </w:rPr>
      </w:pPr>
      <w:r w:rsidRPr="001D7BD2">
        <w:rPr>
          <w:bCs/>
          <w:sz w:val="22"/>
          <w:szCs w:val="22"/>
        </w:rPr>
        <w:t xml:space="preserve">Tato rámcová dohoda může být měněna a doplňována pouze formou písemných dodatků podepsaných oběma smluvními stranami. </w:t>
      </w:r>
    </w:p>
    <w:p w:rsidR="007865F7" w:rsidRPr="001D7BD2" w:rsidRDefault="007865F7" w:rsidP="000971CF">
      <w:pPr>
        <w:pStyle w:val="muj"/>
        <w:numPr>
          <w:ilvl w:val="1"/>
          <w:numId w:val="32"/>
        </w:numPr>
        <w:overflowPunct/>
        <w:autoSpaceDE/>
        <w:spacing w:after="60"/>
        <w:textAlignment w:val="auto"/>
        <w:rPr>
          <w:bCs/>
          <w:sz w:val="22"/>
          <w:szCs w:val="22"/>
        </w:rPr>
      </w:pPr>
      <w:r w:rsidRPr="001D7BD2">
        <w:rPr>
          <w:sz w:val="22"/>
          <w:szCs w:val="22"/>
        </w:rPr>
        <w:t>Odpověď smluvní strany ve smyslu § 1740 odst. 3 občanského zákoníku s dodatkem nebo odchylkou, která podstatně nemění podmínky nabídky, není přijetím nabídky na uzavření této smlouvy.</w:t>
      </w:r>
    </w:p>
    <w:p w:rsidR="00B92FD9" w:rsidRPr="00B92FD9" w:rsidRDefault="00B92FD9" w:rsidP="000971CF">
      <w:pPr>
        <w:pStyle w:val="muj"/>
        <w:numPr>
          <w:ilvl w:val="1"/>
          <w:numId w:val="32"/>
        </w:numPr>
        <w:overflowPunct/>
        <w:autoSpaceDE/>
        <w:spacing w:after="60"/>
        <w:textAlignment w:val="auto"/>
        <w:rPr>
          <w:bCs/>
          <w:sz w:val="22"/>
          <w:szCs w:val="22"/>
        </w:rPr>
      </w:pPr>
      <w:r w:rsidRPr="006458A2">
        <w:rPr>
          <w:sz w:val="22"/>
          <w:szCs w:val="22"/>
        </w:rPr>
        <w:t>Tato smlouva je podepsána oprávněnými zástupci smluvních stran, přičemž každá strana obdrží jedno vyhotovení podepsané smlouvy, tzn. elektronický originál případně fyzicky podepsaný originál.</w:t>
      </w:r>
    </w:p>
    <w:p w:rsidR="007865F7" w:rsidRPr="001D7BD2" w:rsidRDefault="007865F7" w:rsidP="000971CF">
      <w:pPr>
        <w:pStyle w:val="muj"/>
        <w:numPr>
          <w:ilvl w:val="1"/>
          <w:numId w:val="32"/>
        </w:numPr>
        <w:overflowPunct/>
        <w:autoSpaceDE/>
        <w:spacing w:after="60"/>
        <w:textAlignment w:val="auto"/>
        <w:rPr>
          <w:bCs/>
          <w:sz w:val="22"/>
          <w:szCs w:val="22"/>
        </w:rPr>
      </w:pPr>
      <w:r w:rsidRPr="001D7BD2">
        <w:rPr>
          <w:bCs/>
          <w:sz w:val="22"/>
          <w:szCs w:val="22"/>
        </w:rPr>
        <w:t>Smluvní strany po přečtení této rámcové dohody prohlašují, že souhlasí s jejím obsahem, že byla sepsána vážně, určitě, srozumitelně a na základě jejich pravé a svobodné vůle, na důkaz čehož připojují své podpisy.</w:t>
      </w:r>
    </w:p>
    <w:p w:rsidR="007865F7" w:rsidRDefault="007865F7" w:rsidP="000971CF">
      <w:pPr>
        <w:rPr>
          <w:rFonts w:ascii="Times New Roman" w:hAnsi="Times New Roman"/>
          <w:sz w:val="22"/>
          <w:szCs w:val="22"/>
        </w:rPr>
      </w:pPr>
    </w:p>
    <w:p w:rsidR="00FB2FFE" w:rsidRDefault="00FB2FFE" w:rsidP="000971CF">
      <w:pPr>
        <w:rPr>
          <w:rFonts w:ascii="Times New Roman" w:hAnsi="Times New Roman"/>
          <w:sz w:val="22"/>
          <w:szCs w:val="22"/>
        </w:rPr>
      </w:pPr>
    </w:p>
    <w:p w:rsidR="00FB2FFE" w:rsidRPr="001D7BD2" w:rsidRDefault="00FB2FFE" w:rsidP="000971CF">
      <w:pPr>
        <w:rPr>
          <w:rFonts w:ascii="Times New Roman" w:hAnsi="Times New Roman"/>
          <w:sz w:val="22"/>
          <w:szCs w:val="22"/>
        </w:rPr>
      </w:pP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Za objednatele:</w:t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  <w:t>Za zhotovitele:</w:t>
      </w: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V</w:t>
      </w:r>
      <w:r w:rsidR="007E6F7A">
        <w:rPr>
          <w:rFonts w:ascii="Times New Roman" w:hAnsi="Times New Roman"/>
          <w:sz w:val="22"/>
          <w:szCs w:val="22"/>
        </w:rPr>
        <w:t> </w:t>
      </w:r>
      <w:r w:rsidRPr="001D7BD2">
        <w:rPr>
          <w:rFonts w:ascii="Times New Roman" w:hAnsi="Times New Roman"/>
          <w:sz w:val="22"/>
          <w:szCs w:val="22"/>
        </w:rPr>
        <w:t>Sokolově</w:t>
      </w:r>
      <w:r w:rsidR="007E6F7A">
        <w:rPr>
          <w:rFonts w:ascii="Times New Roman" w:hAnsi="Times New Roman"/>
          <w:sz w:val="22"/>
          <w:szCs w:val="22"/>
        </w:rPr>
        <w:t xml:space="preserve"> dne</w:t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="007E6F7A">
        <w:rPr>
          <w:rFonts w:ascii="Times New Roman" w:hAnsi="Times New Roman"/>
          <w:sz w:val="22"/>
          <w:szCs w:val="22"/>
        </w:rPr>
        <w:t xml:space="preserve">            </w:t>
      </w:r>
      <w:r w:rsidRPr="001D7BD2">
        <w:rPr>
          <w:rFonts w:ascii="Times New Roman" w:hAnsi="Times New Roman"/>
          <w:sz w:val="22"/>
          <w:szCs w:val="22"/>
        </w:rPr>
        <w:t>V</w:t>
      </w:r>
      <w:r w:rsidR="00BE477F">
        <w:rPr>
          <w:rFonts w:ascii="Times New Roman" w:hAnsi="Times New Roman"/>
          <w:sz w:val="22"/>
          <w:szCs w:val="22"/>
        </w:rPr>
        <w:t xml:space="preserve">  </w:t>
      </w:r>
      <w:r w:rsidRPr="001D7BD2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1131481693" w:edGrp="everyone"/>
      <w:r w:rsidR="00BE477F" w:rsidRPr="00A8790F">
        <w:rPr>
          <w:rStyle w:val="platne1"/>
          <w:sz w:val="22"/>
          <w:szCs w:val="22"/>
        </w:rPr>
        <w:t xml:space="preserve">                 </w:t>
      </w:r>
      <w:permEnd w:id="1131481693"/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</w:p>
    <w:p w:rsidR="007865F7" w:rsidRPr="001D7BD2" w:rsidRDefault="007865F7" w:rsidP="000971CF">
      <w:pPr>
        <w:rPr>
          <w:rFonts w:ascii="Times New Roman" w:hAnsi="Times New Roman"/>
          <w:sz w:val="22"/>
          <w:szCs w:val="22"/>
        </w:rPr>
      </w:pPr>
      <w:r w:rsidRPr="001D7BD2">
        <w:rPr>
          <w:rFonts w:ascii="Times New Roman" w:hAnsi="Times New Roman"/>
          <w:sz w:val="22"/>
          <w:szCs w:val="22"/>
        </w:rPr>
        <w:t>………………………………….</w:t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</w:r>
      <w:r w:rsidRPr="001D7BD2">
        <w:rPr>
          <w:rFonts w:ascii="Times New Roman" w:hAnsi="Times New Roman"/>
          <w:sz w:val="22"/>
          <w:szCs w:val="22"/>
        </w:rPr>
        <w:tab/>
        <w:t>……………………………………</w:t>
      </w:r>
    </w:p>
    <w:p w:rsidR="007865F7" w:rsidRDefault="00641F35" w:rsidP="000971CF">
      <w:pPr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Mgr. Petr Kubis</w:t>
      </w:r>
      <w:r w:rsidR="006C1E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BE477F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</w:t>
      </w:r>
      <w:permStart w:id="2028500338" w:edGrp="everyone"/>
      <w:r w:rsidR="00BE477F" w:rsidRPr="00A8790F">
        <w:rPr>
          <w:rStyle w:val="platne1"/>
          <w:sz w:val="22"/>
          <w:szCs w:val="22"/>
        </w:rPr>
        <w:t xml:space="preserve">                 </w:t>
      </w:r>
      <w:permEnd w:id="2028500338"/>
    </w:p>
    <w:p w:rsidR="00641F35" w:rsidRPr="00641F35" w:rsidRDefault="00641F35" w:rsidP="000971CF">
      <w:pPr>
        <w:rPr>
          <w:rFonts w:ascii="Times New Roman" w:hAnsi="Times New Roman"/>
          <w:sz w:val="22"/>
          <w:szCs w:val="22"/>
        </w:rPr>
      </w:pPr>
      <w:r w:rsidRPr="00641F35">
        <w:rPr>
          <w:rFonts w:ascii="Times New Roman" w:hAnsi="Times New Roman"/>
          <w:sz w:val="22"/>
          <w:szCs w:val="22"/>
          <w:lang w:eastAsia="ar-SA"/>
        </w:rPr>
        <w:t>starosta</w:t>
      </w:r>
    </w:p>
    <w:p w:rsidR="00D63C34" w:rsidRPr="00D63C34" w:rsidRDefault="00D63C34" w:rsidP="000971CF">
      <w:pPr>
        <w:pStyle w:val="Bezmezer"/>
        <w:spacing w:after="60"/>
        <w:jc w:val="both"/>
        <w:rPr>
          <w:rFonts w:ascii="Times New Roman" w:hAnsi="Times New Roman"/>
          <w:sz w:val="22"/>
          <w:szCs w:val="22"/>
        </w:rPr>
      </w:pPr>
    </w:p>
    <w:sectPr w:rsidR="00D63C34" w:rsidRPr="00D63C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E0" w:rsidRDefault="000D63E0" w:rsidP="000D63E0">
      <w:r>
        <w:separator/>
      </w:r>
    </w:p>
  </w:endnote>
  <w:endnote w:type="continuationSeparator" w:id="0">
    <w:p w:rsidR="000D63E0" w:rsidRDefault="000D63E0" w:rsidP="000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E0" w:rsidRDefault="000D63E0" w:rsidP="000D63E0">
      <w:r>
        <w:separator/>
      </w:r>
    </w:p>
  </w:footnote>
  <w:footnote w:type="continuationSeparator" w:id="0">
    <w:p w:rsidR="000D63E0" w:rsidRDefault="000D63E0" w:rsidP="000D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E0" w:rsidRPr="000D63E0" w:rsidRDefault="000D63E0" w:rsidP="000D63E0">
    <w:pPr>
      <w:pStyle w:val="Zhlav"/>
      <w:jc w:val="right"/>
      <w:rPr>
        <w:i/>
        <w:sz w:val="20"/>
        <w:szCs w:val="20"/>
      </w:rPr>
    </w:pPr>
    <w:r w:rsidRPr="000D63E0">
      <w:rPr>
        <w:i/>
        <w:sz w:val="20"/>
        <w:szCs w:val="20"/>
      </w:rPr>
      <w:t>Služby certifikovaného arboristy pro období 2023 - 2027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ECD"/>
    <w:multiLevelType w:val="hybridMultilevel"/>
    <w:tmpl w:val="FFB4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FE8"/>
    <w:multiLevelType w:val="multilevel"/>
    <w:tmpl w:val="6E68F8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12763F"/>
    <w:multiLevelType w:val="multilevel"/>
    <w:tmpl w:val="2408B07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FF5D4A"/>
    <w:multiLevelType w:val="multilevel"/>
    <w:tmpl w:val="616843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114564"/>
    <w:multiLevelType w:val="multilevel"/>
    <w:tmpl w:val="7BE8E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6BB4665"/>
    <w:multiLevelType w:val="hybridMultilevel"/>
    <w:tmpl w:val="447CAB2C"/>
    <w:lvl w:ilvl="0" w:tplc="57B8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2D0EEF"/>
    <w:multiLevelType w:val="multilevel"/>
    <w:tmpl w:val="413C19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EDB7716"/>
    <w:multiLevelType w:val="multilevel"/>
    <w:tmpl w:val="AEC2F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E00CAE"/>
    <w:multiLevelType w:val="multilevel"/>
    <w:tmpl w:val="4A843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81011A"/>
    <w:multiLevelType w:val="multilevel"/>
    <w:tmpl w:val="EAE86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652EBC"/>
    <w:multiLevelType w:val="hybridMultilevel"/>
    <w:tmpl w:val="A0B26E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A009D"/>
    <w:multiLevelType w:val="hybridMultilevel"/>
    <w:tmpl w:val="459AA6B6"/>
    <w:lvl w:ilvl="0" w:tplc="E48EDFF8">
      <w:start w:val="1"/>
      <w:numFmt w:val="upperLetter"/>
      <w:lvlText w:val="(%1)"/>
      <w:lvlJc w:val="righ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918B0"/>
    <w:multiLevelType w:val="multilevel"/>
    <w:tmpl w:val="85466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E3977F4"/>
    <w:multiLevelType w:val="hybridMultilevel"/>
    <w:tmpl w:val="773492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1CDA"/>
    <w:multiLevelType w:val="hybridMultilevel"/>
    <w:tmpl w:val="77102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2A03"/>
    <w:multiLevelType w:val="multilevel"/>
    <w:tmpl w:val="2CD06C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4CE07B6"/>
    <w:multiLevelType w:val="hybridMultilevel"/>
    <w:tmpl w:val="E4CE5A20"/>
    <w:lvl w:ilvl="0" w:tplc="FB520250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9227D74"/>
    <w:multiLevelType w:val="multilevel"/>
    <w:tmpl w:val="EEE2F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366E42"/>
    <w:multiLevelType w:val="multilevel"/>
    <w:tmpl w:val="2CD06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13B32CE"/>
    <w:multiLevelType w:val="multilevel"/>
    <w:tmpl w:val="AEAC73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9655A39"/>
    <w:multiLevelType w:val="multilevel"/>
    <w:tmpl w:val="210E6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9A754F4"/>
    <w:multiLevelType w:val="hybridMultilevel"/>
    <w:tmpl w:val="6664685E"/>
    <w:lvl w:ilvl="0" w:tplc="EF2AC2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51F"/>
    <w:multiLevelType w:val="multilevel"/>
    <w:tmpl w:val="2AFE9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3B2998"/>
    <w:multiLevelType w:val="hybridMultilevel"/>
    <w:tmpl w:val="EF1A3D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78A4"/>
    <w:multiLevelType w:val="multilevel"/>
    <w:tmpl w:val="FDAAF9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3EA6C5D"/>
    <w:multiLevelType w:val="multilevel"/>
    <w:tmpl w:val="E2E05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7D41625"/>
    <w:multiLevelType w:val="multilevel"/>
    <w:tmpl w:val="632AB5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89B0968"/>
    <w:multiLevelType w:val="multilevel"/>
    <w:tmpl w:val="316A0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ED6F51"/>
    <w:multiLevelType w:val="multilevel"/>
    <w:tmpl w:val="93AE0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D927852"/>
    <w:multiLevelType w:val="multilevel"/>
    <w:tmpl w:val="5A666B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DD459F6"/>
    <w:multiLevelType w:val="hybridMultilevel"/>
    <w:tmpl w:val="F3F6B67C"/>
    <w:lvl w:ilvl="0" w:tplc="6C8009B2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04050D"/>
    <w:multiLevelType w:val="hybridMultilevel"/>
    <w:tmpl w:val="F82A0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02F18"/>
    <w:multiLevelType w:val="hybridMultilevel"/>
    <w:tmpl w:val="CCA8CDF4"/>
    <w:lvl w:ilvl="0" w:tplc="A176B630">
      <w:start w:val="1"/>
      <w:numFmt w:val="upperLetter"/>
      <w:lvlText w:val="(%1)"/>
      <w:lvlJc w:val="righ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C0152"/>
    <w:multiLevelType w:val="hybridMultilevel"/>
    <w:tmpl w:val="8AA2E92C"/>
    <w:lvl w:ilvl="0" w:tplc="E48EDFF8">
      <w:start w:val="1"/>
      <w:numFmt w:val="upperLetter"/>
      <w:lvlText w:val="(%1)"/>
      <w:lvlJc w:val="righ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D21CC"/>
    <w:multiLevelType w:val="hybridMultilevel"/>
    <w:tmpl w:val="10DAF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78F"/>
    <w:multiLevelType w:val="hybridMultilevel"/>
    <w:tmpl w:val="8F6A5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42F6"/>
    <w:multiLevelType w:val="multilevel"/>
    <w:tmpl w:val="35427A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1220349"/>
    <w:multiLevelType w:val="hybridMultilevel"/>
    <w:tmpl w:val="DA047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2516B"/>
    <w:multiLevelType w:val="multilevel"/>
    <w:tmpl w:val="86A00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9B0C96"/>
    <w:multiLevelType w:val="hybridMultilevel"/>
    <w:tmpl w:val="88B86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B06F9"/>
    <w:multiLevelType w:val="multilevel"/>
    <w:tmpl w:val="6A20E9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97437BE"/>
    <w:multiLevelType w:val="hybridMultilevel"/>
    <w:tmpl w:val="5C906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A6BB4"/>
    <w:multiLevelType w:val="hybridMultilevel"/>
    <w:tmpl w:val="96B89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A4C9E"/>
    <w:multiLevelType w:val="hybridMultilevel"/>
    <w:tmpl w:val="DB726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B08B9"/>
    <w:multiLevelType w:val="hybridMultilevel"/>
    <w:tmpl w:val="92E49772"/>
    <w:lvl w:ilvl="0" w:tplc="4FF6F0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FC212BA"/>
    <w:multiLevelType w:val="multilevel"/>
    <w:tmpl w:val="4DBEE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11"/>
  </w:num>
  <w:num w:numId="4">
    <w:abstractNumId w:val="20"/>
  </w:num>
  <w:num w:numId="5">
    <w:abstractNumId w:val="21"/>
  </w:num>
  <w:num w:numId="6">
    <w:abstractNumId w:val="9"/>
  </w:num>
  <w:num w:numId="7">
    <w:abstractNumId w:val="31"/>
  </w:num>
  <w:num w:numId="8">
    <w:abstractNumId w:val="8"/>
  </w:num>
  <w:num w:numId="9">
    <w:abstractNumId w:val="23"/>
  </w:num>
  <w:num w:numId="10">
    <w:abstractNumId w:val="14"/>
  </w:num>
  <w:num w:numId="11">
    <w:abstractNumId w:val="35"/>
  </w:num>
  <w:num w:numId="12">
    <w:abstractNumId w:val="34"/>
  </w:num>
  <w:num w:numId="13">
    <w:abstractNumId w:val="7"/>
  </w:num>
  <w:num w:numId="14">
    <w:abstractNumId w:val="27"/>
  </w:num>
  <w:num w:numId="15">
    <w:abstractNumId w:val="39"/>
  </w:num>
  <w:num w:numId="16">
    <w:abstractNumId w:val="13"/>
  </w:num>
  <w:num w:numId="17">
    <w:abstractNumId w:val="1"/>
  </w:num>
  <w:num w:numId="18">
    <w:abstractNumId w:val="16"/>
  </w:num>
  <w:num w:numId="19">
    <w:abstractNumId w:val="41"/>
  </w:num>
  <w:num w:numId="20">
    <w:abstractNumId w:val="45"/>
  </w:num>
  <w:num w:numId="21">
    <w:abstractNumId w:val="22"/>
  </w:num>
  <w:num w:numId="22">
    <w:abstractNumId w:val="37"/>
  </w:num>
  <w:num w:numId="23">
    <w:abstractNumId w:val="0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  <w:num w:numId="28">
    <w:abstractNumId w:val="24"/>
  </w:num>
  <w:num w:numId="29">
    <w:abstractNumId w:val="6"/>
  </w:num>
  <w:num w:numId="30">
    <w:abstractNumId w:val="3"/>
  </w:num>
  <w:num w:numId="31">
    <w:abstractNumId w:val="44"/>
  </w:num>
  <w:num w:numId="32">
    <w:abstractNumId w:val="29"/>
  </w:num>
  <w:num w:numId="33">
    <w:abstractNumId w:val="43"/>
  </w:num>
  <w:num w:numId="34">
    <w:abstractNumId w:val="38"/>
  </w:num>
  <w:num w:numId="35">
    <w:abstractNumId w:val="30"/>
  </w:num>
  <w:num w:numId="36">
    <w:abstractNumId w:val="42"/>
  </w:num>
  <w:num w:numId="37">
    <w:abstractNumId w:val="25"/>
  </w:num>
  <w:num w:numId="38">
    <w:abstractNumId w:val="28"/>
  </w:num>
  <w:num w:numId="39">
    <w:abstractNumId w:val="5"/>
  </w:num>
  <w:num w:numId="40">
    <w:abstractNumId w:val="17"/>
  </w:num>
  <w:num w:numId="41">
    <w:abstractNumId w:val="4"/>
  </w:num>
  <w:num w:numId="42">
    <w:abstractNumId w:val="12"/>
  </w:num>
  <w:num w:numId="43">
    <w:abstractNumId w:val="36"/>
  </w:num>
  <w:num w:numId="44">
    <w:abstractNumId w:val="40"/>
  </w:num>
  <w:num w:numId="45">
    <w:abstractNumId w:val="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XzaawX3JgOL26X0mA0Kv5eMOMlk=" w:salt="YECl2wv/t39vSUF7tHDP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04"/>
    <w:rsid w:val="0001062F"/>
    <w:rsid w:val="00016EFA"/>
    <w:rsid w:val="0008732C"/>
    <w:rsid w:val="000971CF"/>
    <w:rsid w:val="000A1318"/>
    <w:rsid w:val="000A64E3"/>
    <w:rsid w:val="000C3B20"/>
    <w:rsid w:val="000D2FA1"/>
    <w:rsid w:val="000D63E0"/>
    <w:rsid w:val="000D6F60"/>
    <w:rsid w:val="0011620E"/>
    <w:rsid w:val="001249DB"/>
    <w:rsid w:val="00156229"/>
    <w:rsid w:val="00164BD5"/>
    <w:rsid w:val="001C6307"/>
    <w:rsid w:val="001D7BD2"/>
    <w:rsid w:val="00202190"/>
    <w:rsid w:val="0022384F"/>
    <w:rsid w:val="0027176D"/>
    <w:rsid w:val="00295A03"/>
    <w:rsid w:val="002C7E8B"/>
    <w:rsid w:val="002E3860"/>
    <w:rsid w:val="002E5004"/>
    <w:rsid w:val="002E67EB"/>
    <w:rsid w:val="002E74DD"/>
    <w:rsid w:val="003274BD"/>
    <w:rsid w:val="0039158D"/>
    <w:rsid w:val="003A677A"/>
    <w:rsid w:val="003A6C8F"/>
    <w:rsid w:val="003B150E"/>
    <w:rsid w:val="003E189F"/>
    <w:rsid w:val="00425EB3"/>
    <w:rsid w:val="004A5DDD"/>
    <w:rsid w:val="004E5F66"/>
    <w:rsid w:val="005400E9"/>
    <w:rsid w:val="005810ED"/>
    <w:rsid w:val="005870FD"/>
    <w:rsid w:val="00596707"/>
    <w:rsid w:val="00597EFD"/>
    <w:rsid w:val="005A0D41"/>
    <w:rsid w:val="005D71F7"/>
    <w:rsid w:val="005E09F0"/>
    <w:rsid w:val="005F3443"/>
    <w:rsid w:val="006404D8"/>
    <w:rsid w:val="00641F35"/>
    <w:rsid w:val="00671515"/>
    <w:rsid w:val="006B5EB9"/>
    <w:rsid w:val="006C10B2"/>
    <w:rsid w:val="006C1EC5"/>
    <w:rsid w:val="00732AC1"/>
    <w:rsid w:val="00765E29"/>
    <w:rsid w:val="007865F7"/>
    <w:rsid w:val="007C17D6"/>
    <w:rsid w:val="007C67F4"/>
    <w:rsid w:val="007E6F7A"/>
    <w:rsid w:val="007F498B"/>
    <w:rsid w:val="008057A4"/>
    <w:rsid w:val="00813D05"/>
    <w:rsid w:val="00831B87"/>
    <w:rsid w:val="0084380B"/>
    <w:rsid w:val="00875440"/>
    <w:rsid w:val="008E2A2C"/>
    <w:rsid w:val="008E7AB0"/>
    <w:rsid w:val="008F0660"/>
    <w:rsid w:val="00941357"/>
    <w:rsid w:val="0095001C"/>
    <w:rsid w:val="00987780"/>
    <w:rsid w:val="009A27EE"/>
    <w:rsid w:val="009C0978"/>
    <w:rsid w:val="009D2E14"/>
    <w:rsid w:val="00A17288"/>
    <w:rsid w:val="00A220E8"/>
    <w:rsid w:val="00A31F9E"/>
    <w:rsid w:val="00A65A40"/>
    <w:rsid w:val="00AA3BBA"/>
    <w:rsid w:val="00AC7602"/>
    <w:rsid w:val="00B33325"/>
    <w:rsid w:val="00B62D7A"/>
    <w:rsid w:val="00B92FD9"/>
    <w:rsid w:val="00BA0F5D"/>
    <w:rsid w:val="00BB3E42"/>
    <w:rsid w:val="00BB7179"/>
    <w:rsid w:val="00BC57B5"/>
    <w:rsid w:val="00BD2F30"/>
    <w:rsid w:val="00BD42B7"/>
    <w:rsid w:val="00BE477F"/>
    <w:rsid w:val="00C06BAA"/>
    <w:rsid w:val="00C26DF4"/>
    <w:rsid w:val="00C3019C"/>
    <w:rsid w:val="00C30B3C"/>
    <w:rsid w:val="00C67E7B"/>
    <w:rsid w:val="00C940E3"/>
    <w:rsid w:val="00CA4450"/>
    <w:rsid w:val="00CF1535"/>
    <w:rsid w:val="00D330A5"/>
    <w:rsid w:val="00D63C34"/>
    <w:rsid w:val="00DA5ADD"/>
    <w:rsid w:val="00E20B1C"/>
    <w:rsid w:val="00E25F1F"/>
    <w:rsid w:val="00E4311A"/>
    <w:rsid w:val="00E77499"/>
    <w:rsid w:val="00EB6989"/>
    <w:rsid w:val="00EF38DE"/>
    <w:rsid w:val="00F105EE"/>
    <w:rsid w:val="00F27A8B"/>
    <w:rsid w:val="00F36824"/>
    <w:rsid w:val="00F50DEF"/>
    <w:rsid w:val="00F82E1B"/>
    <w:rsid w:val="00FB2FFE"/>
    <w:rsid w:val="00FE578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v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1C6307"/>
    <w:rPr>
      <w:szCs w:val="32"/>
    </w:rPr>
  </w:style>
  <w:style w:type="paragraph" w:styleId="Odstavecseseznamem">
    <w:name w:val="List Paragraph"/>
    <w:basedOn w:val="Normln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paragraph" w:customStyle="1" w:styleId="NormlnIMP2">
    <w:name w:val="Normální_IMP~2"/>
    <w:basedOn w:val="Normln"/>
    <w:rsid w:val="007C67F4"/>
    <w:pPr>
      <w:widowControl w:val="0"/>
      <w:spacing w:line="276" w:lineRule="auto"/>
    </w:pPr>
    <w:rPr>
      <w:rFonts w:ascii="Times New Roman" w:eastAsia="Times New Roman" w:hAnsi="Times New Roman"/>
      <w:szCs w:val="20"/>
      <w:lang w:eastAsia="cs-CZ"/>
    </w:rPr>
  </w:style>
  <w:style w:type="paragraph" w:customStyle="1" w:styleId="NormlnIMP">
    <w:name w:val="Normální_IMP"/>
    <w:basedOn w:val="Normln"/>
    <w:rsid w:val="007C67F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7C67F4"/>
    <w:rPr>
      <w:rFonts w:cs="Times New Roman"/>
    </w:rPr>
  </w:style>
  <w:style w:type="paragraph" w:customStyle="1" w:styleId="NormlnIMP0">
    <w:name w:val="Normální_IMP~0"/>
    <w:basedOn w:val="Normln"/>
    <w:rsid w:val="0008732C"/>
    <w:pPr>
      <w:suppressAutoHyphens/>
      <w:overflowPunct w:val="0"/>
      <w:autoSpaceDE w:val="0"/>
      <w:autoSpaceDN w:val="0"/>
      <w:adjustRightInd w:val="0"/>
      <w:spacing w:line="189" w:lineRule="auto"/>
    </w:pPr>
    <w:rPr>
      <w:rFonts w:ascii="Times New Roman" w:eastAsia="Times New Roman" w:hAnsi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732AC1"/>
    <w:pPr>
      <w:ind w:left="540" w:hanging="540"/>
      <w:jc w:val="both"/>
    </w:pPr>
    <w:rPr>
      <w:rFonts w:ascii="Times New Roman" w:eastAsia="Times New Roman" w:hAnsi="Times New Roman"/>
      <w:sz w:val="1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32AC1"/>
    <w:rPr>
      <w:rFonts w:ascii="Times New Roman" w:eastAsia="Times New Roman" w:hAnsi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A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32AC1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32AC1"/>
    <w:rPr>
      <w:rFonts w:eastAsiaTheme="minorEastAsia" w:cstheme="minorBidi"/>
      <w:lang w:eastAsia="cs-CZ"/>
    </w:rPr>
  </w:style>
  <w:style w:type="paragraph" w:customStyle="1" w:styleId="Default">
    <w:name w:val="Default"/>
    <w:rsid w:val="005F34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0">
    <w:name w:val="Char Style 20"/>
    <w:link w:val="Style19"/>
    <w:rsid w:val="00D63C3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9">
    <w:name w:val="Style 19"/>
    <w:basedOn w:val="Normln"/>
    <w:link w:val="CharStyle20"/>
    <w:rsid w:val="00D63C34"/>
    <w:pPr>
      <w:widowControl w:val="0"/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6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65F7"/>
    <w:rPr>
      <w:sz w:val="24"/>
      <w:szCs w:val="24"/>
    </w:rPr>
  </w:style>
  <w:style w:type="paragraph" w:customStyle="1" w:styleId="muj">
    <w:name w:val="muj"/>
    <w:basedOn w:val="Normln"/>
    <w:rsid w:val="007865F7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D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F3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D6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3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v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1C6307"/>
    <w:rPr>
      <w:szCs w:val="32"/>
    </w:rPr>
  </w:style>
  <w:style w:type="paragraph" w:styleId="Odstavecseseznamem">
    <w:name w:val="List Paragraph"/>
    <w:basedOn w:val="Normln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paragraph" w:customStyle="1" w:styleId="NormlnIMP2">
    <w:name w:val="Normální_IMP~2"/>
    <w:basedOn w:val="Normln"/>
    <w:rsid w:val="007C67F4"/>
    <w:pPr>
      <w:widowControl w:val="0"/>
      <w:spacing w:line="276" w:lineRule="auto"/>
    </w:pPr>
    <w:rPr>
      <w:rFonts w:ascii="Times New Roman" w:eastAsia="Times New Roman" w:hAnsi="Times New Roman"/>
      <w:szCs w:val="20"/>
      <w:lang w:eastAsia="cs-CZ"/>
    </w:rPr>
  </w:style>
  <w:style w:type="paragraph" w:customStyle="1" w:styleId="NormlnIMP">
    <w:name w:val="Normální_IMP"/>
    <w:basedOn w:val="Normln"/>
    <w:rsid w:val="007C67F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7C67F4"/>
    <w:rPr>
      <w:rFonts w:cs="Times New Roman"/>
    </w:rPr>
  </w:style>
  <w:style w:type="paragraph" w:customStyle="1" w:styleId="NormlnIMP0">
    <w:name w:val="Normální_IMP~0"/>
    <w:basedOn w:val="Normln"/>
    <w:rsid w:val="0008732C"/>
    <w:pPr>
      <w:suppressAutoHyphens/>
      <w:overflowPunct w:val="0"/>
      <w:autoSpaceDE w:val="0"/>
      <w:autoSpaceDN w:val="0"/>
      <w:adjustRightInd w:val="0"/>
      <w:spacing w:line="189" w:lineRule="auto"/>
    </w:pPr>
    <w:rPr>
      <w:rFonts w:ascii="Times New Roman" w:eastAsia="Times New Roman" w:hAnsi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732AC1"/>
    <w:pPr>
      <w:ind w:left="540" w:hanging="540"/>
      <w:jc w:val="both"/>
    </w:pPr>
    <w:rPr>
      <w:rFonts w:ascii="Times New Roman" w:eastAsia="Times New Roman" w:hAnsi="Times New Roman"/>
      <w:sz w:val="1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32AC1"/>
    <w:rPr>
      <w:rFonts w:ascii="Times New Roman" w:eastAsia="Times New Roman" w:hAnsi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A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32AC1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32AC1"/>
    <w:rPr>
      <w:rFonts w:eastAsiaTheme="minorEastAsia" w:cstheme="minorBidi"/>
      <w:lang w:eastAsia="cs-CZ"/>
    </w:rPr>
  </w:style>
  <w:style w:type="paragraph" w:customStyle="1" w:styleId="Default">
    <w:name w:val="Default"/>
    <w:rsid w:val="005F34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0">
    <w:name w:val="Char Style 20"/>
    <w:link w:val="Style19"/>
    <w:rsid w:val="00D63C3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9">
    <w:name w:val="Style 19"/>
    <w:basedOn w:val="Normln"/>
    <w:link w:val="CharStyle20"/>
    <w:rsid w:val="00D63C34"/>
    <w:pPr>
      <w:widowControl w:val="0"/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6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65F7"/>
    <w:rPr>
      <w:sz w:val="24"/>
      <w:szCs w:val="24"/>
    </w:rPr>
  </w:style>
  <w:style w:type="paragraph" w:customStyle="1" w:styleId="muj">
    <w:name w:val="muj"/>
    <w:basedOn w:val="Normln"/>
    <w:rsid w:val="007865F7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D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F3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D6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bert.klima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nemeckova@mu-sokol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FB4-7018-4B75-AB30-0047F8A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3039</Words>
  <Characters>17934</Characters>
  <Application>Microsoft Office Word</Application>
  <DocSecurity>8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Simet, Ladislav</dc:creator>
  <cp:lastModifiedBy>Zdvořáková, Jana</cp:lastModifiedBy>
  <cp:revision>17</cp:revision>
  <cp:lastPrinted>2018-10-17T06:21:00Z</cp:lastPrinted>
  <dcterms:created xsi:type="dcterms:W3CDTF">2022-11-04T09:05:00Z</dcterms:created>
  <dcterms:modified xsi:type="dcterms:W3CDTF">2023-01-16T14:35:00Z</dcterms:modified>
</cp:coreProperties>
</file>