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EE" w:rsidRDefault="00C607D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PŘÍKAZNÍ SMLOUVA</w:t>
      </w:r>
    </w:p>
    <w:p w:rsidR="00F631EE" w:rsidRDefault="00F631EE">
      <w:pPr>
        <w:spacing w:after="0" w:line="240" w:lineRule="auto"/>
        <w:rPr>
          <w:rFonts w:ascii="Times New Roman" w:hAnsi="Times New Roman" w:cs="Times New Roman"/>
          <w:bCs/>
          <w:color w:val="000000"/>
        </w:rPr>
      </w:pPr>
    </w:p>
    <w:p w:rsidR="00F631EE" w:rsidRDefault="00F631EE">
      <w:pPr>
        <w:spacing w:after="0" w:line="240" w:lineRule="auto"/>
        <w:rPr>
          <w:rFonts w:ascii="Times New Roman" w:hAnsi="Times New Roman" w:cs="Times New Roman"/>
          <w:bCs/>
          <w:color w:val="000000"/>
        </w:rPr>
      </w:pPr>
    </w:p>
    <w:p w:rsidR="00F631EE" w:rsidRDefault="00C607DA" w:rsidP="00A74E63">
      <w:pPr>
        <w:spacing w:after="120" w:line="240" w:lineRule="auto"/>
        <w:rPr>
          <w:rFonts w:ascii="Times New Roman" w:hAnsi="Times New Roman" w:cs="Times New Roman"/>
          <w:bCs/>
          <w:color w:val="000000"/>
        </w:rPr>
      </w:pPr>
      <w:r>
        <w:rPr>
          <w:rFonts w:ascii="Times New Roman" w:hAnsi="Times New Roman" w:cs="Times New Roman"/>
          <w:bCs/>
          <w:color w:val="000000"/>
        </w:rPr>
        <w:t>Smluvní strany:</w:t>
      </w:r>
    </w:p>
    <w:p w:rsidR="00F631EE" w:rsidRDefault="00C607DA" w:rsidP="00A74E63">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město Sokolov </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se sídlem:  </w:t>
      </w:r>
      <w:r>
        <w:rPr>
          <w:rFonts w:ascii="Times New Roman" w:hAnsi="Times New Roman" w:cs="Times New Roman"/>
          <w:color w:val="000000"/>
        </w:rPr>
        <w:tab/>
      </w:r>
      <w:r>
        <w:rPr>
          <w:rFonts w:ascii="Times New Roman" w:hAnsi="Times New Roman" w:cs="Times New Roman"/>
          <w:color w:val="000000"/>
        </w:rPr>
        <w:tab/>
        <w:t>Rokycanova 1929, 356 01 Sokolov</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zastoupené: </w:t>
      </w:r>
      <w:r>
        <w:rPr>
          <w:rFonts w:ascii="Times New Roman" w:hAnsi="Times New Roman" w:cs="Times New Roman"/>
          <w:color w:val="000000"/>
        </w:rPr>
        <w:tab/>
      </w:r>
      <w:r>
        <w:rPr>
          <w:rFonts w:ascii="Times New Roman" w:hAnsi="Times New Roman" w:cs="Times New Roman"/>
          <w:color w:val="000000"/>
        </w:rPr>
        <w:tab/>
      </w:r>
      <w:r w:rsidR="00557414" w:rsidRPr="002626DB">
        <w:rPr>
          <w:rFonts w:ascii="Times New Roman" w:hAnsi="Times New Roman" w:cs="Times New Roman"/>
        </w:rPr>
        <w:t>Renatou Oulehlovou, starostkou města</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CZ00259586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bankovní spojení: </w:t>
      </w:r>
      <w:r>
        <w:rPr>
          <w:rFonts w:ascii="Times New Roman" w:hAnsi="Times New Roman" w:cs="Times New Roman"/>
          <w:color w:val="000000"/>
        </w:rPr>
        <w:tab/>
        <w:t>Komerční banka, a.s., pobočka Sokolov</w:t>
      </w:r>
    </w:p>
    <w:p w:rsidR="00F631EE" w:rsidRDefault="00C607DA" w:rsidP="000C5ED7">
      <w:pPr>
        <w:spacing w:after="120" w:line="240" w:lineRule="auto"/>
        <w:rPr>
          <w:rFonts w:ascii="Times New Roman" w:hAnsi="Times New Roman" w:cs="Times New Roman"/>
          <w:color w:val="000000"/>
        </w:rPr>
      </w:pPr>
      <w:r>
        <w:rPr>
          <w:rFonts w:ascii="Times New Roman" w:hAnsi="Times New Roman" w:cs="Times New Roman"/>
          <w:color w:val="000000"/>
        </w:rPr>
        <w:t xml:space="preserve">číslo účtu: </w:t>
      </w:r>
      <w:r>
        <w:rPr>
          <w:rFonts w:ascii="Times New Roman" w:hAnsi="Times New Roman" w:cs="Times New Roman"/>
          <w:color w:val="000000"/>
        </w:rPr>
        <w:tab/>
      </w:r>
      <w:r>
        <w:rPr>
          <w:rFonts w:ascii="Times New Roman" w:hAnsi="Times New Roman" w:cs="Times New Roman"/>
          <w:color w:val="000000"/>
        </w:rPr>
        <w:tab/>
        <w:t>521391/0100</w:t>
      </w:r>
    </w:p>
    <w:p w:rsidR="00F631EE" w:rsidRDefault="00C607DA" w:rsidP="00A74E63">
      <w:pPr>
        <w:spacing w:after="120" w:line="240" w:lineRule="auto"/>
        <w:rPr>
          <w:rFonts w:ascii="Times New Roman" w:hAnsi="Times New Roman" w:cs="Times New Roman"/>
          <w:iCs/>
          <w:color w:val="000000"/>
        </w:rPr>
      </w:pPr>
      <w:r>
        <w:rPr>
          <w:rFonts w:ascii="Times New Roman" w:hAnsi="Times New Roman" w:cs="Times New Roman"/>
          <w:iCs/>
          <w:color w:val="000000"/>
        </w:rPr>
        <w:t>(dále</w:t>
      </w:r>
      <w:r w:rsidR="00B33F22">
        <w:rPr>
          <w:rFonts w:ascii="Times New Roman" w:hAnsi="Times New Roman" w:cs="Times New Roman"/>
          <w:iCs/>
          <w:color w:val="000000"/>
        </w:rPr>
        <w:t xml:space="preserve"> samostatně</w:t>
      </w:r>
      <w:r>
        <w:rPr>
          <w:rFonts w:ascii="Times New Roman" w:hAnsi="Times New Roman" w:cs="Times New Roman"/>
          <w:iCs/>
          <w:color w:val="000000"/>
        </w:rPr>
        <w:t xml:space="preserve"> jen „</w:t>
      </w:r>
      <w:r w:rsidR="009876DF" w:rsidRPr="009876DF">
        <w:rPr>
          <w:rFonts w:ascii="Times New Roman" w:hAnsi="Times New Roman" w:cs="Times New Roman"/>
          <w:b/>
          <w:iCs/>
          <w:color w:val="000000"/>
        </w:rPr>
        <w:t>P</w:t>
      </w:r>
      <w:r w:rsidRPr="009876DF">
        <w:rPr>
          <w:rFonts w:ascii="Times New Roman" w:hAnsi="Times New Roman" w:cs="Times New Roman"/>
          <w:b/>
          <w:iCs/>
          <w:color w:val="000000"/>
        </w:rPr>
        <w:t>říkazce</w:t>
      </w:r>
      <w:r>
        <w:rPr>
          <w:rFonts w:ascii="Times New Roman" w:hAnsi="Times New Roman" w:cs="Times New Roman"/>
          <w:iCs/>
          <w:color w:val="000000"/>
        </w:rPr>
        <w:t>“),</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na straně jedné</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a</w:t>
      </w:r>
    </w:p>
    <w:p w:rsidR="00F631EE" w:rsidRDefault="00F631EE" w:rsidP="00A74E63">
      <w:pPr>
        <w:pStyle w:val="Default"/>
        <w:spacing w:after="120"/>
        <w:rPr>
          <w:b/>
          <w:color w:val="00000A"/>
          <w:sz w:val="22"/>
          <w:szCs w:val="22"/>
        </w:rPr>
      </w:pPr>
    </w:p>
    <w:p w:rsidR="00F631EE" w:rsidRDefault="00DE24F4" w:rsidP="00A74E63">
      <w:pPr>
        <w:spacing w:after="120" w:line="240" w:lineRule="auto"/>
        <w:rPr>
          <w:highlight w:val="lightGray"/>
        </w:rPr>
      </w:pP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bookmarkStart w:id="0" w:name="_GoBack"/>
      <w:bookmarkEnd w:id="0"/>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r w:rsidR="00C607DA">
        <w:rPr>
          <w:rFonts w:ascii="Times New Roman" w:hAnsi="Times New Roman" w:cs="Times New Roman"/>
          <w:b/>
        </w:rPr>
        <w:t xml:space="preserve">                           </w:t>
      </w:r>
    </w:p>
    <w:p w:rsidR="00F631EE" w:rsidRDefault="00C607DA">
      <w:pPr>
        <w:pStyle w:val="Default"/>
        <w:tabs>
          <w:tab w:val="left" w:pos="2127"/>
          <w:tab w:val="left" w:pos="2410"/>
        </w:tabs>
        <w:rPr>
          <w:color w:val="00000A"/>
          <w:sz w:val="22"/>
          <w:szCs w:val="22"/>
        </w:rPr>
      </w:pPr>
      <w:r>
        <w:rPr>
          <w:color w:val="00000A"/>
          <w:sz w:val="22"/>
          <w:szCs w:val="22"/>
        </w:rPr>
        <w:t>se sídlem</w:t>
      </w:r>
      <w:r>
        <w:rPr>
          <w:color w:val="00000A"/>
          <w:sz w:val="22"/>
          <w:szCs w:val="22"/>
        </w:rPr>
        <w:tab/>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IČO: </w:t>
      </w:r>
      <w:r>
        <w:rPr>
          <w:color w:val="00000A"/>
          <w:sz w:val="22"/>
          <w:szCs w:val="22"/>
        </w:rPr>
        <w:tab/>
      </w:r>
      <w:r>
        <w:rPr>
          <w:color w:val="00000A"/>
          <w:sz w:val="22"/>
          <w:szCs w:val="22"/>
        </w:rPr>
        <w:tab/>
      </w:r>
      <w:r>
        <w:rPr>
          <w:rStyle w:val="platne1"/>
          <w:sz w:val="22"/>
          <w:szCs w:val="22"/>
        </w:rPr>
        <w:t xml:space="preserve"> </w:t>
      </w:r>
      <w:r>
        <w:rPr>
          <w:color w:val="00000A"/>
          <w:sz w:val="22"/>
          <w:szCs w:val="22"/>
        </w:rPr>
        <w:t xml:space="preserve">            </w:t>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DIČ:                     </w:t>
      </w:r>
      <w:r>
        <w:rPr>
          <w:color w:val="00000A"/>
          <w:sz w:val="22"/>
          <w:szCs w:val="22"/>
        </w:rPr>
        <w:tab/>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ab/>
        <w:t xml:space="preserve">            </w:t>
      </w:r>
    </w:p>
    <w:p w:rsidR="00F631EE" w:rsidRDefault="00C607DA">
      <w:pPr>
        <w:pStyle w:val="Default"/>
        <w:rPr>
          <w:color w:val="00000A"/>
          <w:sz w:val="22"/>
          <w:szCs w:val="22"/>
        </w:rPr>
      </w:pPr>
      <w:r>
        <w:rPr>
          <w:color w:val="00000A"/>
          <w:sz w:val="22"/>
          <w:szCs w:val="22"/>
        </w:rPr>
        <w:t xml:space="preserve">zastoupený:        </w:t>
      </w:r>
      <w:r>
        <w:rPr>
          <w:color w:val="00000A"/>
          <w:sz w:val="22"/>
          <w:szCs w:val="22"/>
        </w:rPr>
        <w:tab/>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bankovní spojení:        </w:t>
      </w:r>
      <w:r>
        <w:rPr>
          <w:color w:val="00000A"/>
          <w:sz w:val="22"/>
          <w:szCs w:val="22"/>
        </w:rPr>
        <w:tab/>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číslo účtu:      </w:t>
      </w:r>
      <w:r>
        <w:rPr>
          <w:color w:val="00000A"/>
          <w:sz w:val="22"/>
          <w:szCs w:val="22"/>
        </w:rPr>
        <w:tab/>
        <w:t xml:space="preserve">  </w:t>
      </w:r>
      <w:r>
        <w:rPr>
          <w:color w:val="00000A"/>
          <w:sz w:val="22"/>
          <w:szCs w:val="22"/>
        </w:rPr>
        <w:tab/>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 xml:space="preserve">            </w:t>
      </w:r>
      <w:r>
        <w:rPr>
          <w:color w:val="00000A"/>
          <w:sz w:val="22"/>
          <w:szCs w:val="22"/>
        </w:rPr>
        <w:tab/>
      </w:r>
      <w:r>
        <w:rPr>
          <w:rStyle w:val="platne1"/>
          <w:sz w:val="22"/>
          <w:szCs w:val="22"/>
        </w:rPr>
        <w:t xml:space="preserve"> </w:t>
      </w:r>
      <w:r>
        <w:rPr>
          <w:color w:val="00000A"/>
          <w:sz w:val="22"/>
          <w:szCs w:val="22"/>
        </w:rPr>
        <w:t xml:space="preserve">        </w:t>
      </w:r>
    </w:p>
    <w:p w:rsidR="00F631EE" w:rsidRDefault="00C607DA" w:rsidP="000C5ED7">
      <w:pPr>
        <w:pStyle w:val="Default"/>
        <w:spacing w:after="120"/>
        <w:jc w:val="both"/>
        <w:rPr>
          <w:color w:val="00000A"/>
          <w:sz w:val="22"/>
          <w:szCs w:val="22"/>
        </w:rPr>
      </w:pPr>
      <w:r>
        <w:rPr>
          <w:color w:val="00000A"/>
          <w:sz w:val="22"/>
          <w:szCs w:val="22"/>
        </w:rPr>
        <w:t xml:space="preserve">zapsaný v obchodním rejstříku vedeném Krajským soudem v </w:t>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 xml:space="preserve">, oddíl </w:t>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 xml:space="preserve">, vložka </w:t>
      </w:r>
      <w:r w:rsidR="00DE24F4">
        <w:rPr>
          <w:rStyle w:val="platne1"/>
          <w:rFonts w:asciiTheme="minorHAnsi" w:hAnsiTheme="minorHAnsi"/>
        </w:rPr>
        <w:fldChar w:fldCharType="begin">
          <w:ffData>
            <w:name w:val="Text11"/>
            <w:enabled/>
            <w:calcOnExit w:val="0"/>
            <w:textInput/>
          </w:ffData>
        </w:fldChar>
      </w:r>
      <w:r w:rsidR="00DE24F4">
        <w:rPr>
          <w:rStyle w:val="platne1"/>
          <w:rFonts w:asciiTheme="minorHAnsi" w:hAnsiTheme="minorHAnsi"/>
        </w:rPr>
        <w:instrText xml:space="preserve"> FORMTEXT </w:instrText>
      </w:r>
      <w:r w:rsidR="00DE24F4">
        <w:rPr>
          <w:rStyle w:val="platne1"/>
          <w:rFonts w:asciiTheme="minorHAnsi" w:hAnsiTheme="minorHAnsi"/>
        </w:rPr>
      </w:r>
      <w:r w:rsidR="00DE24F4">
        <w:rPr>
          <w:rStyle w:val="platne1"/>
          <w:rFonts w:asciiTheme="minorHAnsi" w:hAnsiTheme="minorHAnsi"/>
        </w:rPr>
        <w:fldChar w:fldCharType="separate"/>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noProof/>
        </w:rPr>
        <w:t> </w:t>
      </w:r>
      <w:r w:rsidR="00DE24F4">
        <w:rPr>
          <w:rStyle w:val="platne1"/>
          <w:rFonts w:asciiTheme="minorHAnsi" w:hAnsiTheme="minorHAnsi"/>
        </w:rPr>
        <w:fldChar w:fldCharType="end"/>
      </w:r>
      <w:r>
        <w:rPr>
          <w:color w:val="00000A"/>
          <w:sz w:val="22"/>
          <w:szCs w:val="22"/>
        </w:rPr>
        <w:t xml:space="preserve">             </w:t>
      </w:r>
    </w:p>
    <w:p w:rsidR="00F631EE" w:rsidRDefault="00C607DA" w:rsidP="00A74E63">
      <w:pPr>
        <w:pStyle w:val="Normlnweb"/>
        <w:spacing w:beforeAutospacing="0" w:after="120" w:afterAutospacing="0"/>
        <w:rPr>
          <w:iCs/>
          <w:sz w:val="22"/>
          <w:szCs w:val="22"/>
        </w:rPr>
      </w:pPr>
      <w:r>
        <w:rPr>
          <w:iCs/>
          <w:sz w:val="22"/>
          <w:szCs w:val="22"/>
        </w:rPr>
        <w:t>(dále jen</w:t>
      </w:r>
      <w:r>
        <w:rPr>
          <w:b/>
          <w:iCs/>
          <w:sz w:val="22"/>
          <w:szCs w:val="22"/>
        </w:rPr>
        <w:t xml:space="preserve"> </w:t>
      </w:r>
      <w:r>
        <w:rPr>
          <w:iCs/>
          <w:sz w:val="22"/>
          <w:szCs w:val="22"/>
        </w:rPr>
        <w:t>„</w:t>
      </w:r>
      <w:r>
        <w:rPr>
          <w:b/>
          <w:iCs/>
          <w:sz w:val="22"/>
          <w:szCs w:val="22"/>
        </w:rPr>
        <w:t>Příkazník</w:t>
      </w:r>
      <w:r>
        <w:rPr>
          <w:iCs/>
          <w:sz w:val="22"/>
          <w:szCs w:val="22"/>
        </w:rPr>
        <w:t>“),</w:t>
      </w:r>
    </w:p>
    <w:p w:rsidR="00F631EE" w:rsidRDefault="00C607DA" w:rsidP="00A74E63">
      <w:pPr>
        <w:pStyle w:val="Normlnweb"/>
        <w:spacing w:beforeAutospacing="0" w:after="120" w:afterAutospacing="0"/>
        <w:rPr>
          <w:iCs/>
          <w:sz w:val="22"/>
          <w:szCs w:val="22"/>
        </w:rPr>
      </w:pPr>
      <w:r>
        <w:rPr>
          <w:iCs/>
          <w:sz w:val="22"/>
          <w:szCs w:val="22"/>
        </w:rPr>
        <w:t>na straně druhé</w:t>
      </w:r>
    </w:p>
    <w:p w:rsidR="00F631EE" w:rsidRDefault="00F631EE" w:rsidP="00A74E63">
      <w:pPr>
        <w:pStyle w:val="Normlnweb"/>
        <w:spacing w:beforeAutospacing="0" w:after="120" w:afterAutospacing="0"/>
        <w:rPr>
          <w:iCs/>
          <w:sz w:val="22"/>
          <w:szCs w:val="22"/>
        </w:rPr>
      </w:pPr>
    </w:p>
    <w:p w:rsidR="00F631EE" w:rsidRDefault="00C607DA" w:rsidP="00A74E63">
      <w:pPr>
        <w:spacing w:after="120" w:line="240" w:lineRule="auto"/>
        <w:jc w:val="both"/>
        <w:rPr>
          <w:rFonts w:ascii="Times New Roman" w:hAnsi="Times New Roman" w:cs="Times New Roman"/>
        </w:rPr>
      </w:pPr>
      <w:r>
        <w:rPr>
          <w:rFonts w:ascii="Times New Roman" w:hAnsi="Times New Roman" w:cs="Times New Roman"/>
        </w:rPr>
        <w:t>uzavírají níže uvedeného dne podle § 2430 a následujících zákona č. 89/2012 Sb., občanský zákoník, ve znění pozdějších předpisů, (dále jen „občanský zákoník“) tuto příkazní smlouvu:</w:t>
      </w:r>
    </w:p>
    <w:p w:rsidR="00F631EE" w:rsidRDefault="00F631EE">
      <w:pPr>
        <w:spacing w:after="0" w:line="240" w:lineRule="auto"/>
        <w:jc w:val="both"/>
        <w:rPr>
          <w:rFonts w:ascii="Times New Roman" w:hAnsi="Times New Roman" w:cs="Times New Roman"/>
        </w:rPr>
      </w:pPr>
    </w:p>
    <w:p w:rsidR="00F631EE" w:rsidRDefault="00F631EE">
      <w:pPr>
        <w:spacing w:after="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Úvodní ustanovení</w:t>
      </w:r>
    </w:p>
    <w:p w:rsidR="00BF5481" w:rsidRDefault="00092F71" w:rsidP="00BF5481">
      <w:pPr>
        <w:pStyle w:val="Odstavecseseznamem"/>
        <w:numPr>
          <w:ilvl w:val="0"/>
          <w:numId w:val="24"/>
        </w:numPr>
        <w:spacing w:after="0" w:line="276" w:lineRule="auto"/>
        <w:jc w:val="both"/>
        <w:rPr>
          <w:rFonts w:ascii="Times New Roman" w:hAnsi="Times New Roman" w:cs="Times New Roman"/>
          <w:bCs/>
        </w:rPr>
      </w:pPr>
      <w:r w:rsidRPr="00BF5481">
        <w:rPr>
          <w:rFonts w:ascii="Times New Roman" w:hAnsi="Times New Roman" w:cs="Times New Roman"/>
        </w:rPr>
        <w:t xml:space="preserve">Příkazce se podle § 7 odst. 2 zákona č. 134/2016 Sb., o zadávání veřejných zakázek, ve znění pozdějších předpisů, účastní zadávání veřejné zakázky na služby s názvem </w:t>
      </w:r>
      <w:r w:rsidRPr="00BF5481">
        <w:rPr>
          <w:rFonts w:ascii="Times New Roman" w:hAnsi="Times New Roman" w:cs="Times New Roman"/>
          <w:b/>
        </w:rPr>
        <w:t xml:space="preserve">„Zimní stadion </w:t>
      </w:r>
      <w:r w:rsidR="00AB175B">
        <w:rPr>
          <w:rFonts w:ascii="Times New Roman" w:hAnsi="Times New Roman" w:cs="Times New Roman"/>
          <w:b/>
        </w:rPr>
        <w:t xml:space="preserve">Sokolov </w:t>
      </w:r>
      <w:r w:rsidRPr="00BF5481">
        <w:rPr>
          <w:rFonts w:ascii="Times New Roman" w:hAnsi="Times New Roman" w:cs="Times New Roman"/>
          <w:b/>
        </w:rPr>
        <w:t>– oprava střechy nad strojovnou“</w:t>
      </w:r>
      <w:r>
        <w:t xml:space="preserve"> </w:t>
      </w:r>
      <w:r w:rsidRPr="00BF5481">
        <w:rPr>
          <w:rFonts w:ascii="Times New Roman" w:hAnsi="Times New Roman" w:cs="Times New Roman"/>
          <w:bCs/>
        </w:rPr>
        <w:t>a je objednatelem tohoto díla (dále jen „</w:t>
      </w:r>
      <w:r w:rsidRPr="00BF5481">
        <w:rPr>
          <w:rFonts w:ascii="Times New Roman" w:hAnsi="Times New Roman" w:cs="Times New Roman"/>
          <w:b/>
          <w:bCs/>
        </w:rPr>
        <w:t>Dílo</w:t>
      </w:r>
      <w:r w:rsidRPr="00BF5481">
        <w:rPr>
          <w:rFonts w:ascii="Times New Roman" w:hAnsi="Times New Roman" w:cs="Times New Roman"/>
          <w:bCs/>
        </w:rPr>
        <w:t xml:space="preserve">“), které je financováno z veřejného rozpočtu. Dílo bude provedeno podle projektové dokumentace </w:t>
      </w:r>
      <w:r w:rsidRPr="00BF5481">
        <w:rPr>
          <w:rFonts w:ascii="Times New Roman" w:hAnsi="Times New Roman" w:cs="Times New Roman"/>
          <w:bCs/>
        </w:rPr>
        <w:br/>
      </w:r>
      <w:r w:rsidRPr="00BF5481">
        <w:rPr>
          <w:rFonts w:ascii="Times New Roman" w:hAnsi="Times New Roman" w:cs="Times New Roman"/>
        </w:rPr>
        <w:t>z 04/2019, zakázka č. 2019-008364-JPa, zpracovaná DEKPROJEKT s.r.o., Tiskařská 257/10, 108 00 Praha 10 - Malešice, Ing. David Tesař, ČKAIT: 0701253</w:t>
      </w:r>
      <w:r w:rsidRPr="00BF5481">
        <w:rPr>
          <w:rFonts w:ascii="Times New Roman" w:hAnsi="Times New Roman" w:cs="Times New Roman"/>
          <w:bCs/>
        </w:rPr>
        <w:t>.</w:t>
      </w:r>
      <w:r w:rsidR="00BF5481" w:rsidRPr="00BF5481">
        <w:rPr>
          <w:rFonts w:ascii="Times New Roman" w:hAnsi="Times New Roman" w:cs="Times New Roman"/>
          <w:bCs/>
        </w:rPr>
        <w:t xml:space="preserve"> </w:t>
      </w:r>
    </w:p>
    <w:p w:rsidR="00BF5481" w:rsidRDefault="00F36DAB" w:rsidP="00BF5481">
      <w:pPr>
        <w:pStyle w:val="Odstavecseseznamem"/>
        <w:numPr>
          <w:ilvl w:val="1"/>
          <w:numId w:val="25"/>
        </w:numPr>
        <w:spacing w:after="60" w:line="276" w:lineRule="auto"/>
        <w:jc w:val="both"/>
        <w:rPr>
          <w:rFonts w:ascii="Times New Roman" w:hAnsi="Times New Roman" w:cs="Times New Roman"/>
        </w:rPr>
      </w:pPr>
      <w:r w:rsidRPr="002626DB">
        <w:rPr>
          <w:rFonts w:ascii="Times New Roman" w:hAnsi="Times New Roman" w:cs="Times New Roman"/>
        </w:rPr>
        <w:t>Stavba bude zhotovena podle smlouvy</w:t>
      </w:r>
      <w:r>
        <w:rPr>
          <w:rFonts w:ascii="Times New Roman" w:hAnsi="Times New Roman" w:cs="Times New Roman"/>
        </w:rPr>
        <w:t xml:space="preserve"> o dílo na stavební práce uzavřené mezi zhotovitelem Stavby, vybraným v zadávacím řízení Příkazcem, a Příkazcem (dále jen „Smlouva o dílo“)</w:t>
      </w:r>
      <w:r w:rsidR="00BF5481">
        <w:rPr>
          <w:rFonts w:ascii="Times New Roman" w:hAnsi="Times New Roman" w:cs="Times New Roman"/>
        </w:rPr>
        <w:t>.</w:t>
      </w:r>
    </w:p>
    <w:p w:rsidR="00BF5481" w:rsidRDefault="00BF5481" w:rsidP="00BF5481">
      <w:pPr>
        <w:pStyle w:val="Odstavecseseznamem"/>
        <w:numPr>
          <w:ilvl w:val="1"/>
          <w:numId w:val="25"/>
        </w:numPr>
        <w:spacing w:after="120" w:line="276" w:lineRule="auto"/>
        <w:ind w:hanging="357"/>
        <w:jc w:val="both"/>
        <w:rPr>
          <w:rFonts w:ascii="Times New Roman" w:hAnsi="Times New Roman" w:cs="Times New Roman"/>
        </w:rPr>
      </w:pPr>
      <w:r>
        <w:rPr>
          <w:rFonts w:ascii="Times New Roman" w:hAnsi="Times New Roman" w:cs="Times New Roman"/>
        </w:rPr>
        <w:t xml:space="preserve">Příkazník prohlašuje, že je odborně způsobilý k zajištění plnění závazku podle této smlouvy </w:t>
      </w:r>
      <w:r>
        <w:rPr>
          <w:rFonts w:ascii="Times New Roman" w:hAnsi="Times New Roman" w:cs="Times New Roman"/>
        </w:rPr>
        <w:br/>
        <w:t>a ke splnění veškerých povinností z ní vyplývajících.</w:t>
      </w:r>
    </w:p>
    <w:p w:rsidR="00F631EE" w:rsidRDefault="00F631EE" w:rsidP="00BF5481">
      <w:pPr>
        <w:pStyle w:val="Odstavecseseznamem"/>
        <w:spacing w:after="120" w:line="240" w:lineRule="auto"/>
        <w:ind w:left="567"/>
        <w:contextualSpacing w:val="0"/>
        <w:jc w:val="both"/>
        <w:rPr>
          <w:rFonts w:ascii="Times New Roman" w:hAnsi="Times New Roman" w:cs="Times New Roman"/>
        </w:rPr>
      </w:pP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lastRenderedPageBreak/>
        <w:t>Čl. 2</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Předmět smlouvy</w:t>
      </w:r>
    </w:p>
    <w:p w:rsidR="00BF5481" w:rsidRPr="00BF5481" w:rsidRDefault="00BF5481" w:rsidP="00BF5481">
      <w:pPr>
        <w:pStyle w:val="Odstavecseseznamem"/>
        <w:numPr>
          <w:ilvl w:val="1"/>
          <w:numId w:val="3"/>
        </w:numPr>
        <w:spacing w:after="0" w:line="276" w:lineRule="auto"/>
        <w:jc w:val="both"/>
        <w:rPr>
          <w:rFonts w:ascii="Times New Roman" w:hAnsi="Times New Roman" w:cs="Times New Roman"/>
        </w:rPr>
      </w:pPr>
      <w:r w:rsidRPr="00BF5481">
        <w:rPr>
          <w:rFonts w:ascii="Times New Roman" w:hAnsi="Times New Roman" w:cs="Times New Roman"/>
        </w:rPr>
        <w:t xml:space="preserve">Příkazník se zavazuje, že v rozsahu a za podmínek dohodnutých v této smlouvě pro Příkazce obstará činnost koordinátora BOZP (dále jen „koordinátor BOZP“) podle zákona č. 309/2006 Sb., </w:t>
      </w:r>
    </w:p>
    <w:p w:rsidR="00BF5481" w:rsidRPr="00BF5481" w:rsidRDefault="00BF5481" w:rsidP="00BF5481">
      <w:pPr>
        <w:pStyle w:val="Odstavecseseznamem"/>
        <w:spacing w:after="0" w:line="276" w:lineRule="auto"/>
        <w:ind w:left="357"/>
        <w:jc w:val="both"/>
        <w:rPr>
          <w:rFonts w:ascii="Times New Roman" w:hAnsi="Times New Roman" w:cs="Times New Roman"/>
        </w:rPr>
      </w:pPr>
      <w:r w:rsidRPr="00BF5481">
        <w:rPr>
          <w:rStyle w:val="h1a6"/>
          <w:rFonts w:ascii="Times New Roman" w:hAnsi="Times New Roman" w:cs="Times New Roman"/>
          <w:i w:val="0"/>
          <w:color w:val="070707"/>
          <w:sz w:val="22"/>
          <w:szCs w:val="22"/>
        </w:rPr>
        <w:t>zákon o zajištění dalších podmínek bezpečnosti a ochrany zdraví při práci</w:t>
      </w:r>
      <w:r w:rsidRPr="00BF5481">
        <w:rPr>
          <w:rFonts w:ascii="Times New Roman" w:hAnsi="Times New Roman" w:cs="Times New Roman"/>
        </w:rPr>
        <w:t xml:space="preserve">, ve znění pozdějších předpisů, nad Dílem. </w:t>
      </w:r>
    </w:p>
    <w:p w:rsidR="00F631EE" w:rsidRPr="00BF5481" w:rsidRDefault="00BF5481" w:rsidP="00BF5481">
      <w:pPr>
        <w:pStyle w:val="Odstavecseseznamem"/>
        <w:numPr>
          <w:ilvl w:val="1"/>
          <w:numId w:val="3"/>
        </w:numPr>
        <w:spacing w:after="120" w:line="240" w:lineRule="auto"/>
        <w:contextualSpacing w:val="0"/>
        <w:jc w:val="both"/>
        <w:rPr>
          <w:rFonts w:ascii="Times New Roman" w:hAnsi="Times New Roman" w:cs="Times New Roman"/>
        </w:rPr>
      </w:pPr>
      <w:r w:rsidRPr="00BF5481">
        <w:rPr>
          <w:rFonts w:ascii="Times New Roman" w:hAnsi="Times New Roman" w:cs="Times New Roman"/>
        </w:rPr>
        <w:t>Příkazce se zavazuje zaplatit Příkazníkovi za řádně vykonanou činnost koordinátora BOZP podle této smlouvy odměnu ve výši a způsobem podle této smlouvy a poskytnout Příkazníkovi potřebnou součinnost k plnění smlouvy</w:t>
      </w:r>
      <w:r w:rsidR="00C607DA" w:rsidRPr="00BF5481">
        <w:rPr>
          <w:rFonts w:ascii="Times New Roman" w:hAnsi="Times New Roman" w:cs="Times New Roman"/>
        </w:rPr>
        <w:t>.</w:t>
      </w:r>
    </w:p>
    <w:p w:rsidR="00F631EE" w:rsidRDefault="00F631EE">
      <w:pPr>
        <w:spacing w:after="0" w:line="240" w:lineRule="auto"/>
        <w:jc w:val="center"/>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3</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Rozsah a obsah předmětu plnění</w:t>
      </w:r>
    </w:p>
    <w:p w:rsidR="00BF5481" w:rsidRDefault="00BF5481" w:rsidP="00BF5481">
      <w:pPr>
        <w:pStyle w:val="Odstavecseseznamem"/>
        <w:numPr>
          <w:ilvl w:val="1"/>
          <w:numId w:val="8"/>
        </w:numPr>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Příkazník se zavazuje v rámci obstarání činností </w:t>
      </w:r>
      <w:r>
        <w:rPr>
          <w:rFonts w:ascii="Times New Roman" w:hAnsi="Times New Roman" w:cs="Times New Roman"/>
        </w:rPr>
        <w:t>koordinátora BOZP</w:t>
      </w:r>
      <w:r>
        <w:rPr>
          <w:rFonts w:ascii="Times New Roman" w:hAnsi="Times New Roman" w:cs="Times New Roman"/>
          <w:color w:val="000000"/>
        </w:rPr>
        <w:t xml:space="preserve"> podle čl. 2 odst. 2.1 provádět zejména následující činnosti:</w:t>
      </w:r>
    </w:p>
    <w:p w:rsidR="00BF5481" w:rsidRDefault="00BF5481" w:rsidP="00BF5481">
      <w:pPr>
        <w:pStyle w:val="Styl"/>
        <w:spacing w:line="273" w:lineRule="exact"/>
        <w:ind w:left="360" w:right="9"/>
        <w:jc w:val="both"/>
        <w:rPr>
          <w:color w:val="1B161F"/>
          <w:sz w:val="22"/>
          <w:szCs w:val="22"/>
        </w:rPr>
      </w:pPr>
      <w:r>
        <w:rPr>
          <w:color w:val="1B161F"/>
          <w:sz w:val="22"/>
          <w:szCs w:val="22"/>
        </w:rPr>
        <w:t>a)</w:t>
      </w:r>
      <w:r>
        <w:rPr>
          <w:color w:val="1B161F"/>
          <w:sz w:val="22"/>
          <w:szCs w:val="22"/>
        </w:rPr>
        <w:tab/>
        <w:t xml:space="preserve">Příkazník v rámci předmětu plnění: </w:t>
      </w:r>
    </w:p>
    <w:p w:rsidR="00BF5481" w:rsidRDefault="00BF5481" w:rsidP="00BF5481">
      <w:pPr>
        <w:pStyle w:val="Styl"/>
        <w:spacing w:line="273" w:lineRule="exact"/>
        <w:ind w:left="360" w:right="9"/>
        <w:jc w:val="both"/>
        <w:rPr>
          <w:color w:val="1B161F"/>
          <w:sz w:val="22"/>
          <w:szCs w:val="22"/>
        </w:rPr>
      </w:pPr>
      <w:r>
        <w:rPr>
          <w:color w:val="1B161F"/>
          <w:sz w:val="22"/>
          <w:szCs w:val="22"/>
        </w:rPr>
        <w:t xml:space="preserve">- zajistí za příkazce veškeré povinnosti ukládané příkazci zákonem č. 309/2006 Sb., o zajištění dalších podmínek bezpečnosti a ochrany zdraví při práci, ve znění pozdějších předpisů, a dalšími předpisy regulujícími BOZP; </w:t>
      </w:r>
    </w:p>
    <w:p w:rsidR="00BF5481" w:rsidRDefault="00BF5481" w:rsidP="00BF5481">
      <w:pPr>
        <w:pStyle w:val="Styl"/>
        <w:spacing w:line="273" w:lineRule="exact"/>
        <w:ind w:left="360" w:right="9"/>
        <w:jc w:val="both"/>
        <w:rPr>
          <w:color w:val="1B161F"/>
          <w:sz w:val="22"/>
          <w:szCs w:val="22"/>
        </w:rPr>
      </w:pPr>
      <w:r>
        <w:rPr>
          <w:color w:val="1B161F"/>
          <w:sz w:val="22"/>
          <w:szCs w:val="22"/>
        </w:rPr>
        <w:t xml:space="preserve">- předkládá návrhy řešení k odstranění nedostatků zjištěných při kontrolách a zprávy o výsledcích kontrol; </w:t>
      </w:r>
    </w:p>
    <w:p w:rsidR="00BF5481" w:rsidRDefault="00BF5481" w:rsidP="00BF5481">
      <w:pPr>
        <w:pStyle w:val="Styl"/>
        <w:spacing w:line="273" w:lineRule="exact"/>
        <w:ind w:left="360" w:right="9"/>
        <w:jc w:val="both"/>
        <w:rPr>
          <w:color w:val="1B161F"/>
          <w:sz w:val="22"/>
          <w:szCs w:val="22"/>
        </w:rPr>
      </w:pPr>
      <w:r>
        <w:rPr>
          <w:color w:val="1B161F"/>
          <w:sz w:val="22"/>
          <w:szCs w:val="22"/>
        </w:rPr>
        <w:t xml:space="preserve">- účastní se na jednáních příkazce s orgány státního odborného dozoru nad bezpečností práce; </w:t>
      </w:r>
    </w:p>
    <w:p w:rsidR="00BF5481" w:rsidRDefault="00BF5481" w:rsidP="00BF5481">
      <w:pPr>
        <w:pStyle w:val="Styl"/>
        <w:spacing w:line="273" w:lineRule="exact"/>
        <w:ind w:left="360" w:right="9"/>
        <w:jc w:val="both"/>
        <w:rPr>
          <w:sz w:val="22"/>
          <w:szCs w:val="22"/>
        </w:rPr>
      </w:pPr>
      <w:r>
        <w:rPr>
          <w:color w:val="1B161F"/>
          <w:sz w:val="22"/>
          <w:szCs w:val="22"/>
        </w:rPr>
        <w:t>- na základě stanovených předpisů provádí pravidelně kontroly průběhu prací díla, nese odpovědnost za veškerá doporučení a rozhodnutí, která učiní v souvislosti s vykonávanou činností podle této smlouvy, odpovědnost není omezena pouze na přímé škody, zahrnuje rovněž další ztráty a nepřímé škody, například ušlý zisk. Příkazník naopak nenese odpovědnost za ztráty či škody, vzniklé v důsledku nerespektování jeho doporučení. Režim náhrady škody podléhá ustanovení § 2913 a násl</w:t>
      </w:r>
      <w:r>
        <w:rPr>
          <w:color w:val="0000FF"/>
          <w:sz w:val="22"/>
          <w:szCs w:val="22"/>
        </w:rPr>
        <w:t>.</w:t>
      </w:r>
      <w:r>
        <w:rPr>
          <w:color w:val="1B161F"/>
          <w:sz w:val="22"/>
          <w:szCs w:val="22"/>
        </w:rPr>
        <w:t xml:space="preserve"> občanského zákoníku.</w:t>
      </w:r>
    </w:p>
    <w:p w:rsidR="00BF5481" w:rsidRDefault="00BF5481" w:rsidP="00BF5481">
      <w:pPr>
        <w:pStyle w:val="Styl"/>
        <w:spacing w:line="273" w:lineRule="exact"/>
        <w:ind w:left="360" w:right="9"/>
        <w:jc w:val="both"/>
        <w:rPr>
          <w:color w:val="1B161F"/>
          <w:sz w:val="22"/>
          <w:szCs w:val="22"/>
        </w:rPr>
      </w:pPr>
    </w:p>
    <w:p w:rsidR="00BF5481" w:rsidRDefault="00BF5481" w:rsidP="00BF5481">
      <w:pPr>
        <w:pStyle w:val="Styl"/>
        <w:spacing w:line="273" w:lineRule="exact"/>
        <w:ind w:left="360" w:right="9"/>
        <w:jc w:val="both"/>
        <w:rPr>
          <w:color w:val="1B161F"/>
          <w:sz w:val="22"/>
          <w:szCs w:val="22"/>
        </w:rPr>
      </w:pPr>
      <w:r>
        <w:rPr>
          <w:color w:val="1B161F"/>
          <w:sz w:val="22"/>
          <w:szCs w:val="22"/>
        </w:rPr>
        <w:t>b)</w:t>
      </w:r>
      <w:r>
        <w:rPr>
          <w:color w:val="1B161F"/>
          <w:sz w:val="22"/>
          <w:szCs w:val="22"/>
        </w:rPr>
        <w:tab/>
        <w:t xml:space="preserve">Přípravná část zajištění BOZP na díle zahrnuje: </w:t>
      </w:r>
    </w:p>
    <w:p w:rsidR="00BF5481" w:rsidRDefault="00BF5481" w:rsidP="00BF5481">
      <w:pPr>
        <w:pStyle w:val="Styl"/>
        <w:spacing w:line="273" w:lineRule="exact"/>
        <w:ind w:left="360" w:right="9"/>
        <w:jc w:val="both"/>
        <w:rPr>
          <w:sz w:val="22"/>
          <w:szCs w:val="22"/>
        </w:rPr>
      </w:pPr>
      <w:r>
        <w:rPr>
          <w:color w:val="1B161F"/>
          <w:sz w:val="22"/>
          <w:szCs w:val="22"/>
        </w:rPr>
        <w:t xml:space="preserve">- vypracování "Plánu BOZP " </w:t>
      </w:r>
    </w:p>
    <w:p w:rsidR="00BF5481" w:rsidRDefault="00BF5481" w:rsidP="00BF5481">
      <w:pPr>
        <w:pStyle w:val="Styl"/>
        <w:spacing w:line="273" w:lineRule="exact"/>
        <w:ind w:left="360" w:right="9"/>
        <w:jc w:val="both"/>
        <w:rPr>
          <w:sz w:val="22"/>
          <w:szCs w:val="22"/>
        </w:rPr>
      </w:pPr>
      <w:r>
        <w:rPr>
          <w:color w:val="1B161F"/>
          <w:sz w:val="22"/>
          <w:szCs w:val="22"/>
        </w:rPr>
        <w:t>- vypracování „Oznámení o zahájení prací“ a zaslání na OIP Plzeň</w:t>
      </w:r>
    </w:p>
    <w:p w:rsidR="00BF5481" w:rsidRDefault="00BF5481" w:rsidP="00BF5481">
      <w:pPr>
        <w:pStyle w:val="Styl"/>
        <w:spacing w:line="273" w:lineRule="exact"/>
        <w:ind w:left="360" w:right="9"/>
        <w:jc w:val="both"/>
        <w:rPr>
          <w:color w:val="1B161F"/>
          <w:sz w:val="22"/>
          <w:szCs w:val="22"/>
        </w:rPr>
      </w:pPr>
    </w:p>
    <w:p w:rsidR="00BF5481" w:rsidRDefault="00BF5481" w:rsidP="00BF5481">
      <w:pPr>
        <w:pStyle w:val="Styl"/>
        <w:spacing w:line="273" w:lineRule="exact"/>
        <w:ind w:left="360" w:right="9"/>
        <w:jc w:val="both"/>
        <w:rPr>
          <w:color w:val="1B161F"/>
          <w:sz w:val="22"/>
          <w:szCs w:val="22"/>
        </w:rPr>
      </w:pPr>
      <w:r>
        <w:rPr>
          <w:color w:val="1B161F"/>
          <w:sz w:val="22"/>
          <w:szCs w:val="22"/>
        </w:rPr>
        <w:t>c)</w:t>
      </w:r>
      <w:r>
        <w:rPr>
          <w:color w:val="1B161F"/>
          <w:sz w:val="22"/>
          <w:szCs w:val="22"/>
        </w:rPr>
        <w:tab/>
        <w:t xml:space="preserve">Příkazník je při realizaci díla povinen dle zákona č. 309/2006 Sb., ve znění pozdějších předpisů bez zbytečného odkladu: </w:t>
      </w:r>
    </w:p>
    <w:p w:rsidR="00BF5481" w:rsidRDefault="00BF5481" w:rsidP="00BF5481">
      <w:pPr>
        <w:pStyle w:val="Styl"/>
        <w:spacing w:line="273" w:lineRule="exact"/>
        <w:ind w:left="360" w:right="9"/>
        <w:jc w:val="both"/>
        <w:rPr>
          <w:color w:val="1B161F"/>
          <w:sz w:val="22"/>
          <w:szCs w:val="22"/>
        </w:rPr>
      </w:pPr>
      <w:r>
        <w:rPr>
          <w:color w:val="1B161F"/>
          <w:sz w:val="22"/>
          <w:szCs w:val="22"/>
        </w:rPr>
        <w:t>- informovat všechny dotčené zhotovitele díla o bezpečnostních a zdravotních rizicích, která vznikla na staveništi během postupu prací;</w:t>
      </w:r>
    </w:p>
    <w:p w:rsidR="00BF5481" w:rsidRDefault="00BF5481" w:rsidP="00BF5481">
      <w:pPr>
        <w:pStyle w:val="Styl"/>
        <w:spacing w:line="273" w:lineRule="exact"/>
        <w:ind w:left="360" w:right="9"/>
        <w:jc w:val="both"/>
        <w:rPr>
          <w:color w:val="1B161F"/>
          <w:sz w:val="22"/>
          <w:szCs w:val="22"/>
        </w:rPr>
      </w:pPr>
      <w:r>
        <w:rPr>
          <w:color w:val="1B161F"/>
          <w:sz w:val="22"/>
          <w:szCs w:val="22"/>
        </w:rPr>
        <w:t>- upozornit zhotovitele díla na nedostatky v uplatňování požadavků na bezpečnost a ochranu zdraví při práci zjištěné na pracovišti převzatém zhotovitelem díla a vyžadovat zjednání nápravy, k tomu je oprávněn navrhovat přiměřená opatření;</w:t>
      </w:r>
    </w:p>
    <w:p w:rsidR="00BF5481" w:rsidRDefault="00BF5481" w:rsidP="00BF5481">
      <w:pPr>
        <w:pStyle w:val="Styl"/>
        <w:spacing w:line="273" w:lineRule="exact"/>
        <w:ind w:left="360" w:right="9"/>
        <w:jc w:val="both"/>
        <w:rPr>
          <w:color w:val="1B161F"/>
          <w:sz w:val="22"/>
          <w:szCs w:val="22"/>
        </w:rPr>
      </w:pPr>
      <w:r>
        <w:rPr>
          <w:sz w:val="22"/>
          <w:szCs w:val="22"/>
        </w:rPr>
        <w:t xml:space="preserve">- oznámit příkazci </w:t>
      </w:r>
      <w:r>
        <w:rPr>
          <w:color w:val="1B161F"/>
          <w:sz w:val="22"/>
          <w:szCs w:val="22"/>
        </w:rPr>
        <w:t>případy, nebyla-li zhotovitelem díla neprodleně přijata přiměřená opatření ke zjednání nápravy;</w:t>
      </w:r>
    </w:p>
    <w:p w:rsidR="00BF5481" w:rsidRDefault="00BF5481" w:rsidP="00BF5481">
      <w:pPr>
        <w:pStyle w:val="Styl"/>
        <w:spacing w:line="273" w:lineRule="exact"/>
        <w:ind w:left="360" w:right="9"/>
        <w:jc w:val="both"/>
        <w:rPr>
          <w:color w:val="1B161F"/>
          <w:sz w:val="22"/>
          <w:szCs w:val="22"/>
        </w:rPr>
      </w:pPr>
      <w:r>
        <w:rPr>
          <w:color w:val="1B161F"/>
          <w:sz w:val="22"/>
          <w:szCs w:val="22"/>
        </w:rPr>
        <w:t xml:space="preserve">- provádět další činnosti stanovené prováděcím právním předpisem NV č. 591/2006 Sb. </w:t>
      </w:r>
    </w:p>
    <w:p w:rsidR="00BF5481" w:rsidRDefault="00BF5481" w:rsidP="00BF5481">
      <w:pPr>
        <w:pStyle w:val="Styl"/>
        <w:spacing w:line="273" w:lineRule="exact"/>
        <w:ind w:left="360" w:right="9"/>
        <w:jc w:val="both"/>
        <w:rPr>
          <w:color w:val="1B161F"/>
          <w:sz w:val="22"/>
          <w:szCs w:val="22"/>
        </w:rPr>
      </w:pPr>
    </w:p>
    <w:p w:rsidR="00BF5481" w:rsidRDefault="00BF5481" w:rsidP="00BF5481">
      <w:pPr>
        <w:pStyle w:val="Styl"/>
        <w:spacing w:line="273" w:lineRule="exact"/>
        <w:ind w:left="360" w:right="9"/>
        <w:jc w:val="both"/>
        <w:rPr>
          <w:color w:val="1B161F"/>
          <w:sz w:val="22"/>
          <w:szCs w:val="22"/>
        </w:rPr>
      </w:pPr>
      <w:r>
        <w:rPr>
          <w:color w:val="1B161F"/>
          <w:sz w:val="22"/>
          <w:szCs w:val="22"/>
        </w:rPr>
        <w:t>d)</w:t>
      </w:r>
      <w:r>
        <w:rPr>
          <w:color w:val="1B161F"/>
          <w:sz w:val="22"/>
          <w:szCs w:val="22"/>
        </w:rPr>
        <w:tab/>
        <w:t xml:space="preserve">Příkazník během realizace díla: </w:t>
      </w:r>
    </w:p>
    <w:p w:rsidR="00BF5481" w:rsidRDefault="00BF5481" w:rsidP="00BF5481">
      <w:pPr>
        <w:pStyle w:val="Styl"/>
        <w:spacing w:line="273" w:lineRule="exact"/>
        <w:ind w:left="360" w:right="9"/>
        <w:jc w:val="both"/>
        <w:rPr>
          <w:color w:val="1B161F"/>
          <w:sz w:val="22"/>
          <w:szCs w:val="22"/>
        </w:rPr>
      </w:pPr>
      <w:r>
        <w:rPr>
          <w:color w:val="1B161F"/>
          <w:sz w:val="22"/>
          <w:szCs w:val="22"/>
        </w:rPr>
        <w:t>- koordinuje spolupráci zhotovitelů nebo osob jimi pověřených při přijímání opatření k zajištění bezpečnosti a ochrany zdraví při práci se zřetelem na povahu díla a na všeobecné zásady prevence rizik a činnosti prováděné na staveništi současně popřípadě v těsné návaznosti, s cílem chránit zdraví fyzických osob, zabraňovat pracovním úrazům a předcházet vzniku nemocí z povolání;</w:t>
      </w:r>
    </w:p>
    <w:p w:rsidR="00BF5481" w:rsidRDefault="00BF5481" w:rsidP="00BF5481">
      <w:pPr>
        <w:pStyle w:val="Styl"/>
        <w:spacing w:line="273" w:lineRule="exact"/>
        <w:ind w:left="360" w:right="9"/>
        <w:jc w:val="both"/>
        <w:rPr>
          <w:color w:val="1B161F"/>
          <w:sz w:val="22"/>
          <w:szCs w:val="22"/>
        </w:rPr>
      </w:pPr>
      <w:r>
        <w:rPr>
          <w:color w:val="1B161F"/>
          <w:sz w:val="22"/>
          <w:szCs w:val="22"/>
        </w:rPr>
        <w:lastRenderedPageBreak/>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díla uskuteční současně nebo na sebe budou bezprostředně navazovat;</w:t>
      </w:r>
    </w:p>
    <w:p w:rsidR="00BF5481" w:rsidRDefault="00BF5481" w:rsidP="00BF5481">
      <w:pPr>
        <w:pStyle w:val="Styl"/>
        <w:spacing w:line="273" w:lineRule="exact"/>
        <w:ind w:left="360" w:right="9"/>
        <w:jc w:val="both"/>
        <w:rPr>
          <w:color w:val="1B161F"/>
          <w:sz w:val="22"/>
          <w:szCs w:val="22"/>
        </w:rPr>
      </w:pPr>
      <w:r>
        <w:rPr>
          <w:color w:val="1B161F"/>
          <w:sz w:val="22"/>
          <w:szCs w:val="22"/>
        </w:rPr>
        <w:t xml:space="preserve">- spolupracuje se zástupci zaměstnanců pro oblast bezpečnosti a ochrany zdraví při práci </w:t>
      </w:r>
      <w:r>
        <w:rPr>
          <w:color w:val="1B161F"/>
          <w:sz w:val="22"/>
          <w:szCs w:val="22"/>
        </w:rPr>
        <w:br/>
        <w:t xml:space="preserve">a s příslušnými odborovými organizacemi, popřípadě s fyzickou osobou provádějící technický dozor investora; </w:t>
      </w:r>
    </w:p>
    <w:p w:rsidR="00BF5481" w:rsidRDefault="00BF5481" w:rsidP="00BF5481">
      <w:pPr>
        <w:pStyle w:val="Styl"/>
        <w:spacing w:line="273" w:lineRule="exact"/>
        <w:ind w:left="360" w:right="9"/>
        <w:jc w:val="both"/>
        <w:rPr>
          <w:color w:val="1B161F"/>
          <w:sz w:val="22"/>
          <w:szCs w:val="22"/>
        </w:rPr>
      </w:pPr>
      <w:r>
        <w:rPr>
          <w:color w:val="1B161F"/>
          <w:sz w:val="22"/>
          <w:szCs w:val="22"/>
        </w:rPr>
        <w:t>- zúčastňuje se kontrolní prohlídky díla, k níž byl přizván dotčeným úřadem podle zvláštního právního předpisu;</w:t>
      </w:r>
    </w:p>
    <w:p w:rsidR="00BF5481" w:rsidRDefault="00BF5481" w:rsidP="00BF5481">
      <w:pPr>
        <w:pStyle w:val="Styl"/>
        <w:spacing w:line="273" w:lineRule="exact"/>
        <w:ind w:left="360" w:right="9"/>
        <w:jc w:val="both"/>
        <w:rPr>
          <w:color w:val="1B161F"/>
          <w:sz w:val="22"/>
          <w:szCs w:val="22"/>
        </w:rPr>
      </w:pPr>
      <w:r>
        <w:rPr>
          <w:color w:val="1B161F"/>
          <w:sz w:val="22"/>
          <w:szCs w:val="22"/>
        </w:rPr>
        <w:t>- sleduje, zda zhotovitelé dodržují plán BOZP díla a projednává s nimi přijetí opatření a termíny k nápravě zjištěných nedostatků;</w:t>
      </w:r>
    </w:p>
    <w:p w:rsidR="00BF5481" w:rsidRDefault="00BF5481" w:rsidP="00BF5481">
      <w:pPr>
        <w:pStyle w:val="Styl"/>
        <w:spacing w:line="273" w:lineRule="exact"/>
        <w:ind w:left="360" w:right="9"/>
        <w:jc w:val="both"/>
        <w:rPr>
          <w:sz w:val="22"/>
          <w:szCs w:val="22"/>
        </w:rPr>
      </w:pPr>
      <w:r>
        <w:rPr>
          <w:color w:val="1B161F"/>
          <w:sz w:val="22"/>
          <w:szCs w:val="22"/>
        </w:rPr>
        <w:t>- provádí zápisy o zjištěných nedostatcích v bezpečnosti a ochraně zdraví při práci na staveništi, na něž prokazatelně upozornil zhotovitele, a dále zapisuje údaje o tom, zda a jakým způsobem byly tyto nedostatky odstraněny.</w:t>
      </w:r>
    </w:p>
    <w:p w:rsidR="00BF5481" w:rsidRDefault="00BF5481" w:rsidP="00BF5481">
      <w:pPr>
        <w:pStyle w:val="Odstavecseseznamem"/>
        <w:spacing w:after="60" w:line="276" w:lineRule="auto"/>
        <w:ind w:left="426"/>
        <w:jc w:val="both"/>
        <w:rPr>
          <w:rFonts w:ascii="Times New Roman" w:hAnsi="Times New Roman" w:cs="Times New Roman"/>
          <w:color w:val="000000"/>
        </w:rPr>
      </w:pPr>
    </w:p>
    <w:p w:rsidR="00F631EE" w:rsidRDefault="00BF5481" w:rsidP="00BF5481">
      <w:pPr>
        <w:pStyle w:val="Odstavecseseznamem"/>
        <w:numPr>
          <w:ilvl w:val="1"/>
          <w:numId w:val="8"/>
        </w:numPr>
        <w:spacing w:after="120" w:line="240" w:lineRule="auto"/>
        <w:contextualSpacing w:val="0"/>
        <w:jc w:val="both"/>
        <w:rPr>
          <w:rFonts w:ascii="Times New Roman" w:hAnsi="Times New Roman" w:cs="Times New Roman"/>
        </w:rPr>
      </w:pPr>
      <w:r>
        <w:rPr>
          <w:rFonts w:ascii="Times New Roman" w:hAnsi="Times New Roman" w:cs="Times New Roman"/>
        </w:rPr>
        <w:t xml:space="preserve">Součástí plnění v rámci výkonu koordinátora BOZP jsou rovněž veškeré další práce, činnosti </w:t>
      </w:r>
      <w:r>
        <w:rPr>
          <w:rFonts w:ascii="Times New Roman" w:hAnsi="Times New Roman" w:cs="Times New Roman"/>
        </w:rPr>
        <w:br/>
        <w:t>a úkony potřebné pro plnění Příkazníka v této smlouvě</w:t>
      </w:r>
      <w:r>
        <w:rPr>
          <w:rFonts w:ascii="Times New Roman" w:hAnsi="Times New Roman" w:cs="Times New Roman"/>
          <w:color w:val="000000"/>
        </w:rPr>
        <w:t xml:space="preserve"> výslovně nespecifikované</w:t>
      </w:r>
      <w:r>
        <w:rPr>
          <w:rFonts w:ascii="Times New Roman" w:hAnsi="Times New Roman" w:cs="Times New Roman"/>
        </w:rPr>
        <w:t>, které Příkazník vzhledem ke své odbornosti, znalosti staveniště a jiným okolnostem plnění mohl a měl předpokládat, přičemž odměna za ně</w:t>
      </w:r>
      <w:r>
        <w:rPr>
          <w:rFonts w:ascii="Times New Roman" w:hAnsi="Times New Roman" w:cs="Times New Roman"/>
          <w:color w:val="000000"/>
        </w:rPr>
        <w:t xml:space="preserve"> je v plném rozsahu zahrnuta v odměně podle čl. 7</w:t>
      </w:r>
      <w:r w:rsidR="00C607DA">
        <w:rPr>
          <w:rFonts w:ascii="Times New Roman" w:hAnsi="Times New Roman" w:cs="Times New Roman"/>
          <w:color w:val="000000"/>
        </w:rPr>
        <w:t>.</w:t>
      </w:r>
    </w:p>
    <w:p w:rsidR="00F631EE" w:rsidRDefault="00F631EE">
      <w:pPr>
        <w:pStyle w:val="Odstavecseseznamem"/>
        <w:spacing w:after="0" w:line="240" w:lineRule="auto"/>
        <w:ind w:left="426"/>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4</w:t>
      </w:r>
    </w:p>
    <w:p w:rsidR="00F631EE" w:rsidRDefault="00C607DA">
      <w:pPr>
        <w:spacing w:after="120" w:line="240" w:lineRule="auto"/>
        <w:ind w:left="357" w:right="567" w:hanging="357"/>
        <w:jc w:val="center"/>
        <w:rPr>
          <w:rFonts w:ascii="Times New Roman" w:hAnsi="Times New Roman" w:cs="Times New Roman"/>
          <w:b/>
        </w:rPr>
      </w:pPr>
      <w:r>
        <w:rPr>
          <w:rFonts w:ascii="Times New Roman" w:hAnsi="Times New Roman" w:cs="Times New Roman"/>
          <w:b/>
        </w:rPr>
        <w:t>Povinnosti Příkazníka</w:t>
      </w:r>
    </w:p>
    <w:p w:rsidR="00BF5481" w:rsidRDefault="00BF5481" w:rsidP="00BF5481">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se při plnění této smlouvy řídit pokyny Příkazce a postupovat v úzké součinnosti s ním.</w:t>
      </w:r>
    </w:p>
    <w:p w:rsidR="00BF5481" w:rsidRDefault="00BF5481" w:rsidP="00BF5481">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v rámci výkonu činností </w:t>
      </w:r>
      <w:r>
        <w:rPr>
          <w:rFonts w:ascii="Times New Roman" w:hAnsi="Times New Roman" w:cs="Times New Roman"/>
        </w:rPr>
        <w:t>koordinátor BOZP</w:t>
      </w:r>
      <w:r>
        <w:rPr>
          <w:rFonts w:ascii="Times New Roman" w:hAnsi="Times New Roman" w:cs="Times New Roman"/>
          <w:color w:val="000000" w:themeColor="text1"/>
        </w:rPr>
        <w:t xml:space="preserve"> postupovat s náležitou odbornou péčí, poctivě, v souladu s příslušnými právními předpisy, touto smlouvou, dobrými mravy a zájmy Příkazce, které zná nebo musí znát.</w:t>
      </w:r>
    </w:p>
    <w:p w:rsidR="00BF5481" w:rsidRDefault="00BF5481" w:rsidP="00BF5481">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oznámit Příkazci všechny okolnosti, které zjistí při výkonu činností </w:t>
      </w:r>
      <w:r>
        <w:rPr>
          <w:rFonts w:ascii="Times New Roman" w:hAnsi="Times New Roman" w:cs="Times New Roman"/>
        </w:rPr>
        <w:t>koordinátor BOZP</w:t>
      </w:r>
      <w:r>
        <w:rPr>
          <w:rFonts w:ascii="Times New Roman" w:hAnsi="Times New Roman" w:cs="Times New Roman"/>
          <w:color w:val="000000" w:themeColor="text1"/>
        </w:rPr>
        <w:t xml:space="preserve"> (při plnění příkazu) nebo i mimo něj a jež mohou mít vliv na změnu pokynů Příkazce v rámci plnění předmětu smlouvy. Veškerá činnost Příkazníka musí směřovat k zajištění účelu této smlouvy.</w:t>
      </w:r>
    </w:p>
    <w:p w:rsidR="00BF5481" w:rsidRDefault="00BF5481" w:rsidP="00BF5481">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Podá-li příkazce Příkazníkovi nevhodné, neúplné, neúčelné pokyny nebo pokyny odporující obecně závazným právním předpisům, je Příkazník povinen na tyto skutečnosti Příkazce bezodkladně upozornit, a to včetně podání vysvětlení, v čem nevhodnost, neúplnost, neúčelnost či protiprávnost spočívá. Bude-li Příkazce na podaných pokynech trvat, je Příkazník povinen pokračovat v plnění příkazu a současně je oprávněn písemně požadovat po Příkazci, aby setrvání na původních pokynech Příkazníkovi písemně potvrdil.</w:t>
      </w:r>
    </w:p>
    <w:p w:rsidR="00BF5481" w:rsidRDefault="00BF5481" w:rsidP="00BF5481">
      <w:pPr>
        <w:pStyle w:val="Odstavecseseznamem"/>
        <w:numPr>
          <w:ilvl w:val="1"/>
          <w:numId w:val="5"/>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Od pokynů Příkazce se může Příkazník odchýlit pouze v případě, je-li to nezbytně nutné </w:t>
      </w:r>
      <w:r>
        <w:rPr>
          <w:rFonts w:ascii="Times New Roman" w:hAnsi="Times New Roman" w:cs="Times New Roman"/>
          <w:color w:val="000000" w:themeColor="text1"/>
        </w:rPr>
        <w:br/>
        <w:t>a Příkazník nemůže včas získat souhlas Příkazce. O skutečnostech, kdy se Příkazník odchýlí od písemných pokynů Příkazce, je Příkazník povinen Příkazce bezodkladně, nejpozději však do tří pracovních dnů ode dne, kdy k odchýlení od pokynu došlo, písemně vyrozumět.</w:t>
      </w:r>
    </w:p>
    <w:p w:rsidR="00BF5481" w:rsidRDefault="00BF5481" w:rsidP="00BF5481">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zachovávat mlčenlivost o všech skutečnostech, a to i po ukončení této smlouvy, které se při plnění příkazu podle této smlouvy dozví, s výjimkou případů, kdy mu poskytnutí informace ukládá obecně závazný právní předpis nebo kdy jej Příkazce zprostil mlčenlivosti.</w:t>
      </w:r>
    </w:p>
    <w:p w:rsidR="00BF5481" w:rsidRPr="00BF5481" w:rsidRDefault="00BF5481" w:rsidP="00BF5481">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předat bez zbytečného odkladu Příkazci podklady a věci, které za Příkazce převzal </w:t>
      </w:r>
      <w:r w:rsidRPr="00BF5481">
        <w:rPr>
          <w:rFonts w:ascii="Times New Roman" w:hAnsi="Times New Roman" w:cs="Times New Roman"/>
          <w:color w:val="000000" w:themeColor="text1"/>
        </w:rPr>
        <w:t>při plnění příkazu podle této smlouvy.</w:t>
      </w:r>
    </w:p>
    <w:p w:rsidR="00BF5481" w:rsidRPr="00BF5481" w:rsidRDefault="00BF5481" w:rsidP="00BF5481">
      <w:pPr>
        <w:pStyle w:val="Odstavecseseznamem"/>
        <w:numPr>
          <w:ilvl w:val="1"/>
          <w:numId w:val="5"/>
        </w:numPr>
        <w:spacing w:after="0" w:line="276" w:lineRule="auto"/>
        <w:jc w:val="both"/>
        <w:rPr>
          <w:rFonts w:ascii="Times New Roman" w:hAnsi="Times New Roman" w:cs="Times New Roman"/>
          <w:color w:val="000000" w:themeColor="text1"/>
        </w:rPr>
      </w:pPr>
      <w:r w:rsidRPr="00BF5481">
        <w:rPr>
          <w:rFonts w:ascii="Times New Roman" w:hAnsi="Times New Roman" w:cs="Times New Roman"/>
          <w:color w:val="000000" w:themeColor="text1"/>
        </w:rPr>
        <w:lastRenderedPageBreak/>
        <w:t xml:space="preserve">Příkazník se zavazuje průběžně, nejméně však jednou měsíčně vždy nejpozději k desátému dni každého kalendářního měsíce, písemně informovat Příkazce o plnění příkazu podle této smlouvy. Tím není dotčeno právo Příkazce žádat po Příkazníkovi poskytnutí písemných informací kdykoli </w:t>
      </w:r>
    </w:p>
    <w:p w:rsidR="00BF5481" w:rsidRPr="00BF5481" w:rsidRDefault="00BF5481" w:rsidP="00BF5481">
      <w:pPr>
        <w:pStyle w:val="Odstavecseseznamem"/>
        <w:spacing w:after="60" w:line="276" w:lineRule="auto"/>
        <w:ind w:left="357"/>
        <w:jc w:val="both"/>
        <w:rPr>
          <w:rFonts w:ascii="Times New Roman" w:hAnsi="Times New Roman" w:cs="Times New Roman"/>
          <w:color w:val="000000" w:themeColor="text1"/>
        </w:rPr>
      </w:pPr>
      <w:r w:rsidRPr="00BF5481">
        <w:rPr>
          <w:rFonts w:ascii="Times New Roman" w:hAnsi="Times New Roman" w:cs="Times New Roman"/>
          <w:color w:val="000000" w:themeColor="text1"/>
        </w:rPr>
        <w:t>v době trvání smlouvy.</w:t>
      </w:r>
    </w:p>
    <w:p w:rsidR="00BF5481" w:rsidRPr="00BF5481" w:rsidRDefault="00BF5481" w:rsidP="00BF5481">
      <w:pPr>
        <w:pStyle w:val="Odstavecseseznamem"/>
        <w:numPr>
          <w:ilvl w:val="1"/>
          <w:numId w:val="5"/>
        </w:numPr>
        <w:spacing w:after="60" w:line="276" w:lineRule="auto"/>
        <w:jc w:val="both"/>
        <w:rPr>
          <w:rFonts w:ascii="Times New Roman" w:hAnsi="Times New Roman" w:cs="Times New Roman"/>
          <w:color w:val="000000" w:themeColor="text1"/>
        </w:rPr>
      </w:pPr>
      <w:r w:rsidRPr="00BF5481">
        <w:rPr>
          <w:rFonts w:ascii="Times New Roman" w:hAnsi="Times New Roman" w:cs="Times New Roman"/>
          <w:color w:val="000000" w:themeColor="text1"/>
        </w:rPr>
        <w:t xml:space="preserve">Příkazník je povinen umožnit Příkazci nahlédnutí do veškerých dokladů týkajících se předmětu smlouvy za účelem kontroly plnění této smlouvy. </w:t>
      </w:r>
    </w:p>
    <w:p w:rsidR="00BF5481" w:rsidRPr="00BF5481" w:rsidRDefault="00BF5481" w:rsidP="00BF5481">
      <w:pPr>
        <w:pStyle w:val="h1book-template-chapter"/>
        <w:numPr>
          <w:ilvl w:val="1"/>
          <w:numId w:val="5"/>
        </w:numPr>
        <w:spacing w:before="0" w:after="0" w:line="276" w:lineRule="auto"/>
        <w:rPr>
          <w:rFonts w:ascii="Times New Roman" w:hAnsi="Times New Roman" w:cs="Times New Roman"/>
          <w:sz w:val="22"/>
          <w:szCs w:val="22"/>
        </w:rPr>
      </w:pPr>
      <w:r w:rsidRPr="00BF5481">
        <w:rPr>
          <w:rFonts w:ascii="Times New Roman" w:hAnsi="Times New Roman" w:cs="Times New Roman"/>
          <w:sz w:val="22"/>
          <w:szCs w:val="22"/>
        </w:rPr>
        <w:t xml:space="preserve">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w:t>
      </w:r>
    </w:p>
    <w:p w:rsidR="00BF5481" w:rsidRPr="00BF5481" w:rsidRDefault="00BF5481" w:rsidP="00BF5481">
      <w:pPr>
        <w:pStyle w:val="h1book-template-chapter"/>
        <w:spacing w:before="0" w:after="0" w:line="276" w:lineRule="auto"/>
        <w:ind w:left="357"/>
        <w:rPr>
          <w:rFonts w:ascii="Times New Roman" w:hAnsi="Times New Roman" w:cs="Times New Roman"/>
          <w:sz w:val="22"/>
          <w:szCs w:val="22"/>
        </w:rPr>
      </w:pPr>
      <w:r w:rsidRPr="00BF5481">
        <w:rPr>
          <w:rFonts w:ascii="Times New Roman" w:hAnsi="Times New Roman" w:cs="Times New Roman"/>
          <w:sz w:val="22"/>
          <w:szCs w:val="22"/>
        </w:rPr>
        <w:t>o dílo, převzít Dílo či její část, potvrdit odstranění vady Díla či vadného plnění zhotovitele Díla, uznávat jakékoliv nároky či pohledávky za Příkazce nebo uplatňovat za Příkazce jakékoliv pohledávky nebo nároky či vznášet nároky nebo realizovat práva, vzdávat se jakýchkoliv pohledávek za Příkazce či započítávat jakékoliv pohledávky jménem Příkazce, zasahovat do jakýchkoliv provozních záležitostí Příkazce, pokud k tomu Příkazce Příkazníkovi neudělí plnou moc.</w:t>
      </w:r>
    </w:p>
    <w:p w:rsidR="00BF5481" w:rsidRPr="00BF5481" w:rsidRDefault="00BF5481" w:rsidP="00BF5481">
      <w:pPr>
        <w:pStyle w:val="h1book-template-chapter"/>
        <w:numPr>
          <w:ilvl w:val="1"/>
          <w:numId w:val="5"/>
        </w:numPr>
        <w:spacing w:before="0" w:after="40" w:line="276" w:lineRule="auto"/>
        <w:rPr>
          <w:rFonts w:ascii="Times New Roman" w:hAnsi="Times New Roman" w:cs="Times New Roman"/>
          <w:sz w:val="22"/>
          <w:szCs w:val="22"/>
        </w:rPr>
      </w:pPr>
      <w:r w:rsidRPr="00BF5481">
        <w:rPr>
          <w:rFonts w:ascii="Times New Roman" w:hAnsi="Times New Roman" w:cs="Times New Roman"/>
          <w:sz w:val="22"/>
          <w:szCs w:val="22"/>
        </w:rPr>
        <w:t>Příkazník odpovídá za řádné, včasné a kvalitní plnění předmětu smlouvy v rozsahu stanoveném příslušnými právními předpisy, zejména občanským zákoníkem, a touto smlouvou.</w:t>
      </w:r>
    </w:p>
    <w:p w:rsidR="00BF5481" w:rsidRPr="00BF5481" w:rsidRDefault="00BF5481" w:rsidP="00BF5481">
      <w:pPr>
        <w:pStyle w:val="h1book-template-chapter"/>
        <w:numPr>
          <w:ilvl w:val="1"/>
          <w:numId w:val="5"/>
        </w:numPr>
        <w:spacing w:before="0" w:after="40" w:line="276" w:lineRule="auto"/>
        <w:rPr>
          <w:rFonts w:ascii="Times New Roman" w:hAnsi="Times New Roman" w:cs="Times New Roman"/>
          <w:sz w:val="22"/>
          <w:szCs w:val="22"/>
        </w:rPr>
      </w:pPr>
      <w:r w:rsidRPr="00BF5481">
        <w:rPr>
          <w:rFonts w:ascii="Times New Roman" w:eastAsiaTheme="minorHAnsi" w:hAnsi="Times New Roman" w:cs="Times New Roman"/>
          <w:color w:val="000000" w:themeColor="text1"/>
          <w:sz w:val="22"/>
          <w:szCs w:val="22"/>
          <w:lang w:eastAsia="en-US"/>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F631EE" w:rsidRPr="00BF5481" w:rsidRDefault="00BF5481" w:rsidP="00BF5481">
      <w:pPr>
        <w:pStyle w:val="h1book-template-chapter"/>
        <w:numPr>
          <w:ilvl w:val="1"/>
          <w:numId w:val="5"/>
        </w:numPr>
        <w:tabs>
          <w:tab w:val="left" w:pos="426"/>
        </w:tabs>
        <w:spacing w:before="0" w:after="120" w:line="240" w:lineRule="auto"/>
        <w:rPr>
          <w:rFonts w:ascii="Times New Roman" w:hAnsi="Times New Roman" w:cs="Times New Roman"/>
          <w:sz w:val="22"/>
          <w:szCs w:val="22"/>
        </w:rPr>
      </w:pPr>
      <w:r>
        <w:rPr>
          <w:rFonts w:ascii="Times New Roman" w:hAnsi="Times New Roman" w:cs="Times New Roman"/>
          <w:color w:val="000000" w:themeColor="text1"/>
          <w:sz w:val="22"/>
          <w:szCs w:val="22"/>
        </w:rPr>
        <w:t xml:space="preserve">     </w:t>
      </w:r>
      <w:r w:rsidRPr="00BF5481">
        <w:rPr>
          <w:rFonts w:ascii="Times New Roman" w:hAnsi="Times New Roman" w:cs="Times New Roman"/>
          <w:color w:val="000000" w:themeColor="text1"/>
          <w:sz w:val="22"/>
          <w:szCs w:val="22"/>
        </w:rPr>
        <w:t xml:space="preserve">Příkazník prohlašuje, že ke dni uzavření této smlouvy má uzavřenou platnou pojistnou smlouvu, jejímž předmětem je pojištění odpovědnosti za újmu způsobenou Příkazníkem třetí osobě v souvislosti s výkonem jeho činnosti, a to s plněním ve výši nejméně 1 000 000 Kč. Prostou kopii této smlouvy je Příkazník povinen předložit Příkazci při podpisu této smlouvy. Příkazník se zavazuje, že po celou dobu trvání této smlouvy bude pojištěn ve smyslu tohoto ustanovení. Veškeré náklady na pojištění nese Příkazník. </w:t>
      </w:r>
      <w:r w:rsidRPr="00BF5481">
        <w:rPr>
          <w:rFonts w:ascii="Times New Roman" w:hAnsi="Times New Roman" w:cs="Times New Roman"/>
          <w:sz w:val="22"/>
          <w:szCs w:val="22"/>
        </w:rPr>
        <w:t>Pokud Příkazník nebude mít sjednáno pojištění, nebo nepředloží Příkazci kopii pojistné smlouvy, je povinen zaplatit Příkazci smluvní pokutu ve výši 3 000 Kč za každý den prodlení, po který nebyl pojištěn v souladu s tímto článkem, nebo byl v prodlení s předložením pojistné smlouvy. Smluvní pokuta je splatná na základě písemné výzvy Příkazce do 15 dnů od doručení výzvy Příkazníkovi převodem na účet Příkazce uvedený ve výzvě. Zaplacením smluvní pokuty není dotčen nárok Příkazce domáhat se náhrady škody způsobené porušením této povinnosti Příkazníka, a to v plné výši</w:t>
      </w:r>
      <w:r w:rsidR="00C607DA" w:rsidRPr="00BF5481">
        <w:rPr>
          <w:rFonts w:ascii="Times New Roman" w:hAnsi="Times New Roman" w:cs="Times New Roman"/>
          <w:sz w:val="22"/>
          <w:szCs w:val="22"/>
        </w:rPr>
        <w:t>.</w:t>
      </w:r>
    </w:p>
    <w:p w:rsidR="00F631EE" w:rsidRDefault="00F631EE">
      <w:pPr>
        <w:pStyle w:val="h1book-template-chapter"/>
        <w:tabs>
          <w:tab w:val="left" w:pos="426"/>
        </w:tabs>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5</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Povinnosti Příkazce</w:t>
      </w:r>
    </w:p>
    <w:p w:rsidR="00BF5481" w:rsidRDefault="00BF5481" w:rsidP="00BF5481">
      <w:pPr>
        <w:pStyle w:val="Odstavecseseznamem"/>
        <w:numPr>
          <w:ilvl w:val="1"/>
          <w:numId w:val="6"/>
        </w:numPr>
        <w:spacing w:after="60" w:line="276" w:lineRule="auto"/>
        <w:jc w:val="both"/>
        <w:rPr>
          <w:rFonts w:ascii="Times New Roman" w:hAnsi="Times New Roman" w:cs="Times New Roman"/>
        </w:rPr>
      </w:pPr>
      <w:r>
        <w:rPr>
          <w:rFonts w:ascii="Times New Roman" w:hAnsi="Times New Roman" w:cs="Times New Roman"/>
        </w:rPr>
        <w:t>Příkazce se zavazuje předat Příkazníkovi všechny dokumenty a informace, které považuje za podstatné a které mají přímý dopad na provádění Díla, jeho dokončení a užívání.</w:t>
      </w:r>
    </w:p>
    <w:p w:rsidR="00BF5481" w:rsidRDefault="00BF5481" w:rsidP="00BF5481">
      <w:pPr>
        <w:pStyle w:val="Odstavecseseznamem"/>
        <w:numPr>
          <w:ilvl w:val="1"/>
          <w:numId w:val="6"/>
        </w:numPr>
        <w:spacing w:after="0" w:line="276" w:lineRule="auto"/>
        <w:jc w:val="both"/>
        <w:rPr>
          <w:rFonts w:ascii="Times New Roman" w:hAnsi="Times New Roman" w:cs="Times New Roman"/>
        </w:rPr>
      </w:pPr>
      <w:r>
        <w:rPr>
          <w:rFonts w:ascii="Times New Roman" w:hAnsi="Times New Roman" w:cs="Times New Roman"/>
        </w:rPr>
        <w:t>Příkazce se zavazuje vyrozumět Příkazníka o všech případných změnách v požadavcích na zhotovení Díla, vyplývajících ze stanovisek, závazných stanovisek či rozhodnutí dotčených orgánů nebo úřadů.</w:t>
      </w:r>
    </w:p>
    <w:p w:rsidR="00BF5481" w:rsidRDefault="00BF5481" w:rsidP="00BF5481">
      <w:pPr>
        <w:pStyle w:val="Odstavecseseznamem"/>
        <w:numPr>
          <w:ilvl w:val="1"/>
          <w:numId w:val="6"/>
        </w:numPr>
        <w:spacing w:after="60" w:line="276" w:lineRule="auto"/>
        <w:jc w:val="both"/>
        <w:rPr>
          <w:rFonts w:ascii="Times New Roman" w:hAnsi="Times New Roman" w:cs="Times New Roman"/>
        </w:rPr>
      </w:pPr>
      <w:r>
        <w:rPr>
          <w:rFonts w:ascii="Times New Roman" w:hAnsi="Times New Roman" w:cs="Times New Roman"/>
          <w:color w:val="1B161F"/>
        </w:rPr>
        <w:t>Příkazce se zavazuje</w:t>
      </w:r>
      <w:r>
        <w:rPr>
          <w:rFonts w:ascii="Times New Roman" w:hAnsi="Times New Roman" w:cs="Times New Roman"/>
          <w:color w:val="3C3942"/>
        </w:rPr>
        <w:t xml:space="preserve">, </w:t>
      </w:r>
      <w:r>
        <w:rPr>
          <w:rFonts w:ascii="Times New Roman" w:hAnsi="Times New Roman" w:cs="Times New Roman"/>
          <w:color w:val="1B161F"/>
        </w:rPr>
        <w:t>že veškeré zásahy ve věcech předmětu plnění vůči třetím osobám bude provádět jen prostřednictvím příkazníka. Pokud tyto zásahy provede přímo, odpovídá zcela za jejich důsledky</w:t>
      </w:r>
      <w:r>
        <w:rPr>
          <w:rFonts w:ascii="Times New Roman" w:hAnsi="Times New Roman" w:cs="Times New Roman"/>
        </w:rPr>
        <w:t>.</w:t>
      </w:r>
    </w:p>
    <w:p w:rsidR="00F631EE" w:rsidRDefault="00BF5481" w:rsidP="00BF5481">
      <w:pPr>
        <w:pStyle w:val="Odstavecseseznamem"/>
        <w:numPr>
          <w:ilvl w:val="1"/>
          <w:numId w:val="6"/>
        </w:numPr>
        <w:spacing w:after="120" w:line="240" w:lineRule="auto"/>
        <w:contextualSpacing w:val="0"/>
        <w:jc w:val="both"/>
        <w:rPr>
          <w:rFonts w:ascii="Times New Roman" w:hAnsi="Times New Roman" w:cs="Times New Roman"/>
        </w:rPr>
      </w:pPr>
      <w:r>
        <w:rPr>
          <w:rFonts w:ascii="Times New Roman" w:hAnsi="Times New Roman" w:cs="Times New Roman"/>
        </w:rPr>
        <w:t>Příkazce je povinen přizvat Příkazníka v dostatečném předstihu ke všem důležitým jednáním týkajícím se vykonávané činnosti podle této smlouvy</w:t>
      </w:r>
      <w:r w:rsidR="00C607DA">
        <w:rPr>
          <w:rFonts w:ascii="Times New Roman" w:hAnsi="Times New Roman" w:cs="Times New Roman"/>
        </w:rPr>
        <w:t>.</w:t>
      </w:r>
    </w:p>
    <w:p w:rsidR="00BF5481" w:rsidRDefault="00BF5481" w:rsidP="00BF5481">
      <w:pPr>
        <w:pStyle w:val="Odstavecseseznamem"/>
        <w:spacing w:after="120" w:line="240" w:lineRule="auto"/>
        <w:ind w:left="360"/>
        <w:contextualSpacing w:val="0"/>
        <w:jc w:val="both"/>
        <w:rPr>
          <w:rFonts w:ascii="Times New Roman" w:hAnsi="Times New Roman" w:cs="Times New Roman"/>
        </w:rPr>
      </w:pPr>
    </w:p>
    <w:p w:rsidR="009876DF" w:rsidRDefault="009876DF" w:rsidP="009876DF">
      <w:pPr>
        <w:spacing w:after="12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lastRenderedPageBreak/>
        <w:t>Čl. 6</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Doba trvání příkazu a místo plnění</w:t>
      </w:r>
    </w:p>
    <w:p w:rsidR="00BF5481" w:rsidRDefault="00BF5481" w:rsidP="00BF5481">
      <w:pPr>
        <w:pStyle w:val="Odstavecseseznamem"/>
        <w:numPr>
          <w:ilvl w:val="1"/>
          <w:numId w:val="15"/>
        </w:numPr>
        <w:spacing w:after="60" w:line="276" w:lineRule="auto"/>
        <w:jc w:val="both"/>
        <w:rPr>
          <w:rFonts w:ascii="Times New Roman" w:hAnsi="Times New Roman" w:cs="Times New Roman"/>
        </w:rPr>
      </w:pPr>
      <w:r>
        <w:rPr>
          <w:rFonts w:ascii="Times New Roman" w:hAnsi="Times New Roman" w:cs="Times New Roman"/>
        </w:rPr>
        <w:t>Příkazník se zavazuje provádět činnosti podle této smlouvy průběžně po celou dobu provádění Díla, tj. od převzetí staveniště zhotovitelem Díla do vydání kolaudačního souhlasu pro Dílo, popř. do předání a převzetí dokončeného Díla, pokud kolaudační souhlas Dílo nevyžaduje. Bude-li Dílo vykazovat vady a nedodělky, zavazuje se Příkazník provádět činnosti podle této smlouvy do odstranění těchto vad a nedodělků, nedojde-li k jejich odstranění před vydáním kolaudačního souhlasu.</w:t>
      </w:r>
    </w:p>
    <w:p w:rsidR="00BF5481" w:rsidRDefault="002D1BB9" w:rsidP="00BF5481">
      <w:pPr>
        <w:pStyle w:val="Odstavecseseznamem"/>
        <w:numPr>
          <w:ilvl w:val="1"/>
          <w:numId w:val="15"/>
        </w:numPr>
        <w:spacing w:after="60" w:line="276" w:lineRule="auto"/>
        <w:jc w:val="both"/>
        <w:rPr>
          <w:rFonts w:ascii="Times New Roman" w:hAnsi="Times New Roman" w:cs="Times New Roman"/>
        </w:rPr>
      </w:pPr>
      <w:r>
        <w:rPr>
          <w:rFonts w:ascii="Times New Roman" w:hAnsi="Times New Roman" w:cs="Times New Roman"/>
        </w:rPr>
        <w:t>Předpokládaný termín kolaudace Stavby bude určen po podepsání smlouvy se zhotovitelem Stavby</w:t>
      </w:r>
      <w:r w:rsidR="00BF5481">
        <w:rPr>
          <w:rFonts w:ascii="Times New Roman" w:hAnsi="Times New Roman"/>
          <w:bCs/>
          <w:iCs/>
        </w:rPr>
        <w:t>.</w:t>
      </w:r>
    </w:p>
    <w:p w:rsidR="00F631EE" w:rsidRDefault="00BF5481" w:rsidP="00BF5481">
      <w:pPr>
        <w:pStyle w:val="Odstavecseseznamem"/>
        <w:numPr>
          <w:ilvl w:val="1"/>
          <w:numId w:val="15"/>
        </w:numPr>
        <w:spacing w:after="120" w:line="240" w:lineRule="auto"/>
        <w:contextualSpacing w:val="0"/>
        <w:jc w:val="both"/>
        <w:rPr>
          <w:rFonts w:ascii="Times New Roman" w:hAnsi="Times New Roman" w:cs="Times New Roman"/>
        </w:rPr>
      </w:pPr>
      <w:r>
        <w:rPr>
          <w:rFonts w:ascii="Times New Roman" w:hAnsi="Times New Roman" w:cs="Times New Roman"/>
        </w:rPr>
        <w:t xml:space="preserve">Místem plnění (výkonu činností koordinátora BOZP) je staveniště Díla a dále sídlo Příkazce </w:t>
      </w:r>
      <w:r>
        <w:rPr>
          <w:rFonts w:ascii="Times New Roman" w:hAnsi="Times New Roman" w:cs="Times New Roman"/>
        </w:rPr>
        <w:br/>
        <w:t>a sídlo Příkazníka s tím, že Příkazník se zavazuje výsledky své činnosti předávat Příkazci vždy v sídle Příkazce uvedené v záhlaví této smlouvy</w:t>
      </w:r>
      <w:r w:rsidR="00C607DA">
        <w:rPr>
          <w:rFonts w:ascii="Times New Roman" w:hAnsi="Times New Roman" w:cs="Times New Roman"/>
        </w:rPr>
        <w:t>.</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7</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Odměna Příkazníka a platební podmínky</w:t>
      </w:r>
    </w:p>
    <w:p w:rsidR="00BF5481" w:rsidRDefault="00BF5481" w:rsidP="00B26463">
      <w:pPr>
        <w:pStyle w:val="Odstavecseseznamem"/>
        <w:numPr>
          <w:ilvl w:val="1"/>
          <w:numId w:val="9"/>
        </w:numPr>
        <w:spacing w:after="0" w:line="240" w:lineRule="auto"/>
        <w:ind w:left="357" w:hanging="357"/>
        <w:contextualSpacing w:val="0"/>
        <w:jc w:val="both"/>
        <w:rPr>
          <w:rFonts w:ascii="Times New Roman" w:hAnsi="Times New Roman" w:cs="Times New Roman"/>
        </w:rPr>
      </w:pPr>
      <w:r>
        <w:rPr>
          <w:rFonts w:ascii="Times New Roman" w:hAnsi="Times New Roman" w:cs="Times New Roman"/>
        </w:rPr>
        <w:t>Smluvní strany se dohodly, že odměna Příkazníka za činnosti koordinátora BOZP, jejichž předmět a rozsah je vymezen touto smlouvou, činí:</w:t>
      </w:r>
    </w:p>
    <w:p w:rsidR="00F631EE" w:rsidRDefault="00BF5481" w:rsidP="00B26463">
      <w:pPr>
        <w:pStyle w:val="Odstavecseseznamem"/>
        <w:spacing w:after="0" w:line="240" w:lineRule="auto"/>
        <w:ind w:left="357" w:hanging="357"/>
        <w:contextualSpacing w:val="0"/>
        <w:jc w:val="center"/>
        <w:rPr>
          <w:rFonts w:ascii="Times New Roman" w:hAnsi="Times New Roman" w:cs="Times New Roman"/>
        </w:rPr>
      </w:pP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r w:rsidR="00C607DA">
        <w:rPr>
          <w:rFonts w:ascii="Times New Roman" w:hAnsi="Times New Roman" w:cs="Times New Roman"/>
        </w:rPr>
        <w:t xml:space="preserve"> </w:t>
      </w:r>
      <w:r w:rsidR="00C607DA">
        <w:rPr>
          <w:rFonts w:ascii="Times New Roman" w:hAnsi="Times New Roman" w:cs="Times New Roman"/>
          <w:b/>
        </w:rPr>
        <w:t xml:space="preserve">bez DPH </w:t>
      </w:r>
      <w:r w:rsidR="00C607DA">
        <w:rPr>
          <w:rFonts w:ascii="Times New Roman" w:hAnsi="Times New Roman" w:cs="Times New Roman"/>
        </w:rPr>
        <w:t xml:space="preserve">(slovy: </w:t>
      </w: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r w:rsidR="00C607DA">
        <w:rPr>
          <w:rFonts w:ascii="Times New Roman" w:hAnsi="Times New Roman" w:cs="Times New Roman"/>
        </w:rPr>
        <w:t xml:space="preserve"> korun českých).</w:t>
      </w:r>
    </w:p>
    <w:p w:rsidR="00F631EE" w:rsidRDefault="00C607DA" w:rsidP="00B26463">
      <w:pPr>
        <w:pStyle w:val="Odstavecseseznamem"/>
        <w:numPr>
          <w:ilvl w:val="1"/>
          <w:numId w:val="9"/>
        </w:numPr>
        <w:spacing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Je-li Příkazník plátcem DPH, připočte se k odměně podle předchozího odstavce DPH ve výši stanovené obecně závazným právním předpisem. </w:t>
      </w:r>
    </w:p>
    <w:p w:rsidR="00BF5481" w:rsidRDefault="00BF5481" w:rsidP="00B26463">
      <w:pPr>
        <w:pStyle w:val="Odstavecseseznamem"/>
        <w:numPr>
          <w:ilvl w:val="1"/>
          <w:numId w:val="9"/>
        </w:numPr>
        <w:spacing w:after="60" w:line="276" w:lineRule="auto"/>
        <w:ind w:hanging="357"/>
        <w:jc w:val="both"/>
        <w:rPr>
          <w:rFonts w:ascii="Times New Roman" w:hAnsi="Times New Roman" w:cs="Times New Roman"/>
        </w:rPr>
      </w:pPr>
      <w:r>
        <w:rPr>
          <w:rFonts w:ascii="Times New Roman" w:hAnsi="Times New Roman" w:cs="Times New Roman"/>
        </w:rPr>
        <w:t xml:space="preserve">Odměnu podle odst. 7.1 písm. uhradí Příkazníkovi Příkazce, a to na základě dílčích faktur </w:t>
      </w:r>
      <w:r>
        <w:rPr>
          <w:rFonts w:ascii="Times New Roman" w:hAnsi="Times New Roman" w:cs="Times New Roman"/>
        </w:rPr>
        <w:br/>
        <w:t>a konečné faktury vystavené Příkazníkem a doručené na adresu Příkazce uvedené v záhlaví této smlouvy.</w:t>
      </w:r>
    </w:p>
    <w:p w:rsidR="00BF5481" w:rsidRDefault="00BF5481" w:rsidP="00BF5481">
      <w:pPr>
        <w:pStyle w:val="Odstavecseseznamem"/>
        <w:numPr>
          <w:ilvl w:val="1"/>
          <w:numId w:val="9"/>
        </w:numPr>
        <w:spacing w:after="0" w:line="276" w:lineRule="auto"/>
        <w:jc w:val="both"/>
        <w:rPr>
          <w:rFonts w:ascii="Times New Roman" w:hAnsi="Times New Roman" w:cs="Times New Roman"/>
        </w:rPr>
      </w:pPr>
      <w:r>
        <w:rPr>
          <w:rFonts w:ascii="Times New Roman" w:hAnsi="Times New Roman" w:cs="Times New Roman"/>
        </w:rPr>
        <w:t xml:space="preserve">Odměna podle odstavce 7.1 se sjednává jako odměna platná po celou dobu plnění Příkazníka podle této smlouvy a zahrnující veškeré náklady Příkazníka na provádění činností podle této smlouvy, zohledňující změny cen vstupů a cenové úrovně. Příkazník potvrzuje, že výše odměny uvedená v odstavci 7.1 zahrnuje veškeré jeho náklady nezbytné pro řádné provedení všech činností specifikovaných v této smlouvě včetně veškerých předpokládaných rizik, vlivů, překážek a inflace během provádění činností BOZP a rovněž, nikoli však pouze, konzultační a poradenské činnosti kvalifikovaných specialistů a poradců Příkazníka, dále pak náklady spojené se studiem </w:t>
      </w:r>
      <w:r>
        <w:rPr>
          <w:rFonts w:ascii="Times New Roman" w:hAnsi="Times New Roman" w:cs="Times New Roman"/>
        </w:rPr>
        <w:br/>
        <w:t xml:space="preserve">a prověřením podkladů poskytnutých Příkazcem pro plnění této smlouvy, všech jednání podle smlouvy včetně jednání při kolaudaci, mzdy, odměny, cestovné a stravné jakož i náklady na ubytování zaměstnanců Příkazníka až do doby splnění této smlouvy. </w:t>
      </w:r>
    </w:p>
    <w:p w:rsidR="00BF5481" w:rsidRDefault="00BF5481" w:rsidP="00BF5481">
      <w:pPr>
        <w:pStyle w:val="Odstavecseseznamem"/>
        <w:numPr>
          <w:ilvl w:val="1"/>
          <w:numId w:val="9"/>
        </w:numPr>
        <w:spacing w:after="0" w:line="276" w:lineRule="auto"/>
        <w:jc w:val="both"/>
        <w:rPr>
          <w:rFonts w:ascii="Times New Roman" w:hAnsi="Times New Roman" w:cs="Times New Roman"/>
        </w:rPr>
      </w:pPr>
      <w:r>
        <w:rPr>
          <w:rFonts w:ascii="Times New Roman" w:hAnsi="Times New Roman" w:cs="Times New Roman"/>
        </w:rPr>
        <w:t xml:space="preserve">Výše odměny může být změněna pouze v případě, že v průběhu plnění této smlouvy dojde </w:t>
      </w:r>
    </w:p>
    <w:p w:rsidR="00BF5481" w:rsidRDefault="00BF5481" w:rsidP="00BF5481">
      <w:pPr>
        <w:pStyle w:val="Odstavecseseznamem"/>
        <w:spacing w:after="60" w:line="276" w:lineRule="auto"/>
        <w:ind w:left="360"/>
        <w:jc w:val="both"/>
        <w:rPr>
          <w:rFonts w:ascii="Times New Roman" w:hAnsi="Times New Roman" w:cs="Times New Roman"/>
        </w:rPr>
      </w:pPr>
      <w:r>
        <w:rPr>
          <w:rFonts w:ascii="Times New Roman" w:hAnsi="Times New Roman" w:cs="Times New Roman"/>
        </w:rPr>
        <w:t>ke změně sazby DPH nebo s ohledem na ustanovení odst. 6.2</w:t>
      </w:r>
    </w:p>
    <w:p w:rsidR="00BF5481" w:rsidRDefault="00BF5481" w:rsidP="00BF5481">
      <w:pPr>
        <w:pStyle w:val="Odstavecseseznamem"/>
        <w:numPr>
          <w:ilvl w:val="1"/>
          <w:numId w:val="9"/>
        </w:numPr>
        <w:spacing w:after="60" w:line="276" w:lineRule="auto"/>
        <w:jc w:val="both"/>
        <w:rPr>
          <w:rFonts w:ascii="Times New Roman" w:hAnsi="Times New Roman" w:cs="Times New Roman"/>
        </w:rPr>
      </w:pPr>
      <w:r>
        <w:rPr>
          <w:rFonts w:ascii="Times New Roman" w:hAnsi="Times New Roman" w:cs="Times New Roman"/>
        </w:rPr>
        <w:t xml:space="preserve">Příkazce neposkytne Příkazníkovi na provedení předmětu smlouvy zálohy. </w:t>
      </w:r>
    </w:p>
    <w:p w:rsidR="00BF5481" w:rsidRDefault="00BF5481" w:rsidP="00BF5481">
      <w:pPr>
        <w:pStyle w:val="Odstavecseseznamem"/>
        <w:numPr>
          <w:ilvl w:val="1"/>
          <w:numId w:val="9"/>
        </w:numPr>
        <w:spacing w:after="60" w:line="276" w:lineRule="auto"/>
        <w:jc w:val="both"/>
        <w:rPr>
          <w:rFonts w:ascii="Times New Roman" w:hAnsi="Times New Roman" w:cs="Times New Roman"/>
        </w:rPr>
      </w:pPr>
      <w:r>
        <w:rPr>
          <w:rFonts w:ascii="Times New Roman" w:hAnsi="Times New Roman" w:cs="Times New Roman"/>
        </w:rPr>
        <w:t>Příkazník je oprávněn vystavit konečnou fakturu podle odstavce 7.3 až po doručení kolaudačního souhlasu pro Dílo, popř. po předání a převzetí dokončeného Díla, pokud kolaudační souhlas Dílo nevyžaduje, nebo po odstranění vad a nedodělků Díla, přičemž rozhodná je skutečnost, která nastane později. Fakturovaná odměna je splatná ve lhůtě 21 dnů od doručení faktury Příkazci, a to bezhotovostním převodem na bankovní účet Příkazníka. Za den úhrady odměny se považuje den odepsání fakturované částky z účtu Příkazce ve prospěch účtu Příkazníka. O skutečnostech podle věty první, rozhodných pro vystavení faktur, Příkazce Příkazníka v přiměřené době vyrozumí.</w:t>
      </w:r>
    </w:p>
    <w:p w:rsidR="00F631EE" w:rsidRPr="00BF5481" w:rsidRDefault="00BF5481" w:rsidP="00BF5481">
      <w:pPr>
        <w:pStyle w:val="Odstavecseseznamem"/>
        <w:numPr>
          <w:ilvl w:val="1"/>
          <w:numId w:val="9"/>
        </w:numPr>
        <w:spacing w:after="120" w:line="240" w:lineRule="auto"/>
        <w:contextualSpacing w:val="0"/>
        <w:jc w:val="both"/>
        <w:rPr>
          <w:rFonts w:ascii="Times New Roman" w:hAnsi="Times New Roman" w:cs="Times New Roman"/>
        </w:rPr>
      </w:pPr>
      <w:r w:rsidRPr="00BF5481">
        <w:rPr>
          <w:rFonts w:ascii="Times New Roman" w:hAnsi="Times New Roman" w:cs="Times New Roman"/>
        </w:rPr>
        <w:t xml:space="preserve">Faktura musí obsahovat veškeré náležitosti řádného daňového dokladu stanovené příslušnými právními předpisy, zejména zákonem č. 235/2004 Sb., o dani z přidané hodnoty, ve znění pozdějších předpisů. Nebude-li faktura splňovat veškeré náležitosti řádného daňového dokladu nebo bude-li mít jiné závady v obsahu vč. chybně vyúčtované odměny nebo DPH, je Příkazce </w:t>
      </w:r>
      <w:r w:rsidRPr="00BF5481">
        <w:rPr>
          <w:rFonts w:ascii="Times New Roman" w:hAnsi="Times New Roman" w:cs="Times New Roman"/>
        </w:rPr>
        <w:lastRenderedPageBreak/>
        <w:t>oprávněn ji ve lhůtě její splatnosti Příkazníkovi vrátit spolu s uvedením či vyznačením důvodu vrácení a Příkazník je povinen vystavit fakturu opravenou či doplněnou. V případě vrácení faktury se lhůta splatnosti přerušuje a nová lhůta splatnosti počíná běžet od počátku dnem následujícím</w:t>
      </w:r>
      <w:r>
        <w:rPr>
          <w:rFonts w:ascii="Times New Roman" w:hAnsi="Times New Roman" w:cs="Times New Roman"/>
        </w:rPr>
        <w:t xml:space="preserve"> </w:t>
      </w:r>
      <w:r w:rsidRPr="00BF5481">
        <w:rPr>
          <w:rFonts w:ascii="Times New Roman" w:hAnsi="Times New Roman" w:cs="Times New Roman"/>
        </w:rPr>
        <w:t>po dni, kdy byla opravená či doplněná faktura splňující všechny náležitosti doručena Příkazci</w:t>
      </w:r>
      <w:r w:rsidR="00C607DA" w:rsidRPr="00BF5481">
        <w:rPr>
          <w:rFonts w:ascii="Times New Roman" w:hAnsi="Times New Roman" w:cs="Times New Roman"/>
        </w:rPr>
        <w:t>.</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8</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Sankční ustanovení</w:t>
      </w:r>
    </w:p>
    <w:p w:rsidR="00DE24F4" w:rsidRDefault="00DE24F4" w:rsidP="00DE24F4">
      <w:pPr>
        <w:pStyle w:val="Odstavecseseznamem"/>
        <w:numPr>
          <w:ilvl w:val="1"/>
          <w:numId w:val="14"/>
        </w:numPr>
        <w:spacing w:after="0" w:line="276" w:lineRule="auto"/>
        <w:jc w:val="both"/>
        <w:rPr>
          <w:rFonts w:ascii="Times New Roman" w:hAnsi="Times New Roman" w:cs="Times New Roman"/>
        </w:rPr>
      </w:pPr>
      <w:r>
        <w:rPr>
          <w:rFonts w:ascii="Times New Roman" w:hAnsi="Times New Roman" w:cs="Times New Roman"/>
        </w:rPr>
        <w:t>V případě, že Příkazník poruší nebo nesplní povinnost podle čl. 3 nebo 4, je povinen zaplatit Příkazci smluvní pokutu ve výši 3 000 Kč za každý jednotlivý případ porušení povinnosti bez ohledu na zavinění.</w:t>
      </w:r>
    </w:p>
    <w:p w:rsidR="00DE24F4" w:rsidRDefault="00DE24F4" w:rsidP="00DE24F4">
      <w:pPr>
        <w:pStyle w:val="Odstavecseseznamem"/>
        <w:numPr>
          <w:ilvl w:val="1"/>
          <w:numId w:val="14"/>
        </w:numPr>
        <w:spacing w:after="60" w:line="276" w:lineRule="auto"/>
        <w:jc w:val="both"/>
        <w:rPr>
          <w:rFonts w:ascii="Times New Roman" w:hAnsi="Times New Roman" w:cs="Times New Roman"/>
        </w:rPr>
      </w:pPr>
      <w:r>
        <w:rPr>
          <w:rFonts w:ascii="Times New Roman" w:hAnsi="Times New Roman" w:cs="Times New Roman"/>
        </w:rPr>
        <w:t>Smluvní pokuta je splatná na základě písemné výzvy Příkazce do 15 dnů od doručení výzvy Příkazníkovi převodem na účet Příkazce uvedený ve výzvě.</w:t>
      </w:r>
    </w:p>
    <w:p w:rsidR="00DE24F4" w:rsidRDefault="00DE24F4" w:rsidP="00DE24F4">
      <w:pPr>
        <w:pStyle w:val="Odstavecseseznamem"/>
        <w:numPr>
          <w:ilvl w:val="1"/>
          <w:numId w:val="14"/>
        </w:numPr>
        <w:spacing w:after="60" w:line="276" w:lineRule="auto"/>
        <w:jc w:val="both"/>
        <w:rPr>
          <w:rFonts w:ascii="Times New Roman" w:hAnsi="Times New Roman" w:cs="Times New Roman"/>
        </w:rPr>
      </w:pPr>
      <w:r>
        <w:rPr>
          <w:rFonts w:ascii="Times New Roman" w:hAnsi="Times New Roman" w:cs="Times New Roman"/>
        </w:rPr>
        <w:t>Povinnost uhradit smluvní pokutu může vzniknout i opakovaně, její celková výše není omezena.</w:t>
      </w:r>
    </w:p>
    <w:p w:rsidR="00DE24F4" w:rsidRDefault="00DE24F4" w:rsidP="00DE24F4">
      <w:pPr>
        <w:pStyle w:val="Odstavecseseznamem"/>
        <w:numPr>
          <w:ilvl w:val="1"/>
          <w:numId w:val="14"/>
        </w:numPr>
        <w:spacing w:after="60" w:line="276" w:lineRule="auto"/>
        <w:jc w:val="both"/>
        <w:rPr>
          <w:rFonts w:ascii="Times New Roman" w:hAnsi="Times New Roman" w:cs="Times New Roman"/>
        </w:rPr>
      </w:pPr>
      <w:r>
        <w:rPr>
          <w:rFonts w:ascii="Times New Roman" w:hAnsi="Times New Roman" w:cs="Times New Roman"/>
        </w:rPr>
        <w:t>Zaplacením smluvní pokuty není dotčen nárok Příkazce domáhat se náhrady škody způsobené porušením povinnosti Příkazníka, a to v plné výši.</w:t>
      </w:r>
    </w:p>
    <w:p w:rsidR="00DE24F4" w:rsidRDefault="00DE24F4" w:rsidP="00DE24F4">
      <w:pPr>
        <w:pStyle w:val="Odstavecseseznamem"/>
        <w:numPr>
          <w:ilvl w:val="1"/>
          <w:numId w:val="14"/>
        </w:numPr>
        <w:spacing w:after="0" w:line="276" w:lineRule="auto"/>
        <w:jc w:val="both"/>
        <w:rPr>
          <w:rFonts w:ascii="Times New Roman" w:hAnsi="Times New Roman" w:cs="Times New Roman"/>
        </w:rPr>
      </w:pPr>
      <w:r>
        <w:rPr>
          <w:rFonts w:ascii="Times New Roman" w:hAnsi="Times New Roman" w:cs="Times New Roman"/>
        </w:rPr>
        <w:t>Povinnost uhradit smluvní pokutu trvá i po skončení účinnosti této smlouvy, vč. odstoupení od smlouvy.</w:t>
      </w:r>
    </w:p>
    <w:p w:rsidR="00F631EE" w:rsidRDefault="00DE24F4" w:rsidP="00DE24F4">
      <w:pPr>
        <w:pStyle w:val="Odstavecseseznamem"/>
        <w:numPr>
          <w:ilvl w:val="1"/>
          <w:numId w:val="14"/>
        </w:numPr>
        <w:spacing w:after="120" w:line="240" w:lineRule="auto"/>
        <w:contextualSpacing w:val="0"/>
        <w:jc w:val="both"/>
        <w:rPr>
          <w:rFonts w:ascii="Times New Roman" w:hAnsi="Times New Roman" w:cs="Times New Roman"/>
        </w:rPr>
      </w:pPr>
      <w:r>
        <w:rPr>
          <w:rFonts w:ascii="Times New Roman" w:hAnsi="Times New Roman" w:cs="Times New Roman"/>
          <w:color w:val="000000"/>
        </w:rPr>
        <w:t>Bude-li Příkazci v souvislosti s prováděním Díla uložena pokuta či jiná sankce z důvodů zcela či zčásti na straně Příkazníka, je Příkazník povinen k úplné náhradě takové škody Příkazci, ledaže okolnosti, které k uložení sankce vedly, byly zaviněny výhradně Příkazcem nebo zhotovitelem Díla bez porušení povinnosti Příkazníka. Škodu příkazník uhradí do patnácti dnů poté, kdy k tomu bude Příkazcem písemně vyzván, a to na účet uvedený ve výzvě</w:t>
      </w:r>
      <w:r w:rsidR="00C607DA">
        <w:rPr>
          <w:rFonts w:ascii="Times New Roman" w:hAnsi="Times New Roman" w:cs="Times New Roman"/>
          <w:color w:val="000000"/>
        </w:rPr>
        <w:t>.</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9</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Odstoupení od smlouvy</w:t>
      </w:r>
    </w:p>
    <w:p w:rsidR="00DE24F4" w:rsidRDefault="00DE24F4" w:rsidP="00DE24F4">
      <w:pPr>
        <w:pStyle w:val="Odstavecseseznamem"/>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Smluvní strana je oprávněna od této smlouvy odstoupit v případě podstatného porušení povinnosti druhou smluvní stranou. Za podstatné porušení povinnosti se považuje jednak takové porušení, </w:t>
      </w:r>
    </w:p>
    <w:p w:rsidR="00DE24F4" w:rsidRDefault="00DE24F4" w:rsidP="00DE24F4">
      <w:pPr>
        <w:pStyle w:val="Odstavecseseznamem"/>
        <w:spacing w:after="0" w:line="276" w:lineRule="auto"/>
        <w:ind w:left="357"/>
        <w:jc w:val="both"/>
        <w:rPr>
          <w:rFonts w:ascii="Times New Roman" w:hAnsi="Times New Roman" w:cs="Times New Roman"/>
        </w:rPr>
      </w:pPr>
      <w:r>
        <w:rPr>
          <w:rFonts w:ascii="Times New Roman" w:hAnsi="Times New Roman" w:cs="Times New Roman"/>
        </w:rPr>
        <w:t>o kterém to stanoví zákon, jednak</w:t>
      </w:r>
    </w:p>
    <w:p w:rsidR="00DE24F4" w:rsidRDefault="00DE24F4" w:rsidP="00DE24F4">
      <w:pPr>
        <w:pStyle w:val="Odstavecseseznamem"/>
        <w:spacing w:after="0" w:line="276" w:lineRule="auto"/>
        <w:ind w:left="357"/>
        <w:jc w:val="both"/>
        <w:rPr>
          <w:rFonts w:ascii="Times New Roman" w:hAnsi="Times New Roman" w:cs="Times New Roman"/>
        </w:rPr>
      </w:pPr>
      <w:r>
        <w:rPr>
          <w:rFonts w:ascii="Times New Roman" w:hAnsi="Times New Roman" w:cs="Times New Roman"/>
        </w:rPr>
        <w:t>a) nedodržení dohodnutého předmětu plnění Příkazníkem,</w:t>
      </w:r>
    </w:p>
    <w:p w:rsidR="00DE24F4" w:rsidRDefault="00DE24F4" w:rsidP="00DE24F4">
      <w:pPr>
        <w:pStyle w:val="Odstavecseseznamem"/>
        <w:spacing w:after="0" w:line="276" w:lineRule="auto"/>
        <w:ind w:left="357"/>
        <w:jc w:val="both"/>
        <w:rPr>
          <w:rFonts w:ascii="Times New Roman" w:hAnsi="Times New Roman" w:cs="Times New Roman"/>
        </w:rPr>
      </w:pPr>
      <w:r>
        <w:rPr>
          <w:rFonts w:ascii="Times New Roman" w:hAnsi="Times New Roman" w:cs="Times New Roman"/>
        </w:rPr>
        <w:t>b) prodlení Příkazníka s plněním závazku vyplývajícího ze smlouvy delší než 7 (slovy „sedm“), kalendářních dnů,</w:t>
      </w:r>
    </w:p>
    <w:p w:rsidR="00DE24F4" w:rsidRDefault="00DE24F4" w:rsidP="00DE24F4">
      <w:pPr>
        <w:pStyle w:val="Odstavecseseznamem"/>
        <w:spacing w:after="0" w:line="276" w:lineRule="auto"/>
        <w:ind w:left="357"/>
        <w:jc w:val="both"/>
        <w:rPr>
          <w:rFonts w:ascii="Times New Roman" w:hAnsi="Times New Roman" w:cs="Times New Roman"/>
        </w:rPr>
      </w:pPr>
      <w:r>
        <w:rPr>
          <w:rFonts w:ascii="Times New Roman" w:hAnsi="Times New Roman" w:cs="Times New Roman"/>
        </w:rPr>
        <w:t>c) neuzavření pojistné smlouvy Příkazníkem podle čl. 4 odst. 4.13 této smlouvy,</w:t>
      </w:r>
    </w:p>
    <w:p w:rsidR="00DE24F4" w:rsidRDefault="00DE24F4" w:rsidP="00DE24F4">
      <w:pPr>
        <w:pStyle w:val="Odstavecseseznamem"/>
        <w:spacing w:after="0" w:line="276" w:lineRule="auto"/>
        <w:ind w:left="357"/>
        <w:jc w:val="both"/>
        <w:rPr>
          <w:rFonts w:ascii="Times New Roman" w:hAnsi="Times New Roman" w:cs="Times New Roman"/>
        </w:rPr>
      </w:pPr>
      <w:r>
        <w:rPr>
          <w:rFonts w:ascii="Times New Roman" w:hAnsi="Times New Roman" w:cs="Times New Roman"/>
        </w:rPr>
        <w:t xml:space="preserve">d) proti Příkazníkovi bude zahájeno insolvenční řízení a insolvenční návrh nebude v zákonné lhůtě odmítnut pro zjevnou bezdůvodnost nebo insolvenční návrh prodávajícího bude zamítnut proto, </w:t>
      </w:r>
    </w:p>
    <w:p w:rsidR="00DE24F4" w:rsidRDefault="00DE24F4" w:rsidP="00DE24F4">
      <w:pPr>
        <w:pStyle w:val="Odstavecseseznamem"/>
        <w:spacing w:after="60" w:line="276" w:lineRule="auto"/>
        <w:ind w:left="360"/>
        <w:jc w:val="both"/>
        <w:rPr>
          <w:rFonts w:ascii="Times New Roman" w:hAnsi="Times New Roman" w:cs="Times New Roman"/>
        </w:rPr>
      </w:pPr>
      <w:r>
        <w:rPr>
          <w:rFonts w:ascii="Times New Roman" w:hAnsi="Times New Roman" w:cs="Times New Roman"/>
        </w:rPr>
        <w:t>že majetek Příkazníka nepostačuje ani k úhradě nákladů insolvenčního řízení, anebo Příkazník vstoupí do likvidace.</w:t>
      </w:r>
    </w:p>
    <w:p w:rsidR="00DE24F4" w:rsidRDefault="00DE24F4" w:rsidP="00DE24F4">
      <w:pPr>
        <w:pStyle w:val="Odstavecseseznamem"/>
        <w:numPr>
          <w:ilvl w:val="1"/>
          <w:numId w:val="11"/>
        </w:numPr>
        <w:spacing w:after="60" w:line="276" w:lineRule="auto"/>
        <w:jc w:val="both"/>
        <w:rPr>
          <w:rFonts w:ascii="Times New Roman" w:hAnsi="Times New Roman" w:cs="Times New Roman"/>
        </w:rPr>
      </w:pPr>
      <w:r>
        <w:rPr>
          <w:rFonts w:ascii="Times New Roman" w:hAnsi="Times New Roman" w:cs="Times New Roman"/>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rsidR="00DE24F4" w:rsidRDefault="00DE24F4" w:rsidP="00DE24F4">
      <w:pPr>
        <w:pStyle w:val="Odstavecseseznamem"/>
        <w:numPr>
          <w:ilvl w:val="1"/>
          <w:numId w:val="11"/>
        </w:numPr>
        <w:spacing w:after="60" w:line="276" w:lineRule="auto"/>
        <w:jc w:val="both"/>
        <w:rPr>
          <w:rFonts w:ascii="Times New Roman" w:hAnsi="Times New Roman" w:cs="Times New Roman"/>
        </w:rPr>
      </w:pPr>
      <w:r>
        <w:rPr>
          <w:rFonts w:ascii="Times New Roman" w:hAnsi="Times New Roman" w:cs="Times New Roman"/>
        </w:rPr>
        <w:t>Právní účinky odstoupení nastanou dnem doručení oznámení o odstoupení od smlouvy druhé smluvní straně.</w:t>
      </w:r>
    </w:p>
    <w:p w:rsidR="00DE24F4" w:rsidRDefault="00DE24F4" w:rsidP="00DE24F4">
      <w:pPr>
        <w:pStyle w:val="Odstavecseseznamem"/>
        <w:numPr>
          <w:ilvl w:val="1"/>
          <w:numId w:val="11"/>
        </w:numPr>
        <w:spacing w:after="60" w:line="276" w:lineRule="auto"/>
        <w:jc w:val="both"/>
        <w:rPr>
          <w:rFonts w:ascii="Times New Roman" w:hAnsi="Times New Roman" w:cs="Times New Roman"/>
        </w:rPr>
      </w:pPr>
      <w:r>
        <w:rPr>
          <w:rFonts w:ascii="Times New Roman" w:hAnsi="Times New Roman" w:cs="Times New Roman"/>
        </w:rPr>
        <w:t>Odstoupením od smlouvy se nedotýká práva na zaplacení smluvní pokuty, práva na náhradu škody ani těch práv a povinností, z jejichž povahy vyplývá, že mají trvat i po odstoupení od smlouvy.</w:t>
      </w:r>
    </w:p>
    <w:p w:rsidR="00F631EE" w:rsidRDefault="00DE24F4" w:rsidP="00DE24F4">
      <w:pPr>
        <w:pStyle w:val="Odstavecseseznamem"/>
        <w:numPr>
          <w:ilvl w:val="1"/>
          <w:numId w:val="11"/>
        </w:numPr>
        <w:spacing w:after="120" w:line="240" w:lineRule="auto"/>
        <w:contextualSpacing w:val="0"/>
        <w:jc w:val="both"/>
        <w:rPr>
          <w:rFonts w:ascii="Times New Roman" w:hAnsi="Times New Roman" w:cs="Times New Roman"/>
        </w:rPr>
      </w:pPr>
      <w:r>
        <w:rPr>
          <w:rFonts w:ascii="Times New Roman" w:hAnsi="Times New Roman" w:cs="Times New Roman"/>
        </w:rPr>
        <w:t xml:space="preserve">V případě ukončení této smlouvy odstoupením před řádným splněním předmětu této smlouvy je Příkazník povinen neprodleně po odstoupení předat Příkazci veškeré dokumenty, podklady či </w:t>
      </w:r>
      <w:r>
        <w:rPr>
          <w:rFonts w:ascii="Times New Roman" w:hAnsi="Times New Roman" w:cs="Times New Roman"/>
        </w:rPr>
        <w:lastRenderedPageBreak/>
        <w:t>doklady, které převzal od Příkazce nebo převzal od zhotovitele Stavby nebo třetích osob pro Příkazce nebo které byly pořízeny Příkazníkem pro Příkazce</w:t>
      </w:r>
      <w:r w:rsidR="00C607DA">
        <w:rPr>
          <w:rFonts w:ascii="Times New Roman" w:hAnsi="Times New Roman" w:cs="Times New Roman"/>
        </w:rPr>
        <w:t>.</w:t>
      </w:r>
    </w:p>
    <w:p w:rsidR="00F631EE" w:rsidRDefault="00F631EE">
      <w:pPr>
        <w:pStyle w:val="Odstavecseseznamem"/>
        <w:spacing w:after="0" w:line="240" w:lineRule="auto"/>
        <w:ind w:left="360"/>
        <w:jc w:val="both"/>
        <w:rPr>
          <w:rFonts w:ascii="Times New Roman" w:hAnsi="Times New Roman" w:cs="Times New Roman"/>
        </w:rPr>
      </w:pPr>
    </w:p>
    <w:p w:rsidR="00F631EE" w:rsidRDefault="00C607DA">
      <w:pPr>
        <w:pStyle w:val="Bezmezer"/>
        <w:jc w:val="center"/>
        <w:rPr>
          <w:rFonts w:ascii="Times New Roman" w:hAnsi="Times New Roman"/>
          <w:b/>
          <w:sz w:val="22"/>
          <w:szCs w:val="22"/>
        </w:rPr>
      </w:pPr>
      <w:r>
        <w:rPr>
          <w:rFonts w:ascii="Times New Roman" w:hAnsi="Times New Roman"/>
          <w:b/>
          <w:sz w:val="22"/>
          <w:szCs w:val="22"/>
        </w:rPr>
        <w:t>Čl. 10</w:t>
      </w:r>
    </w:p>
    <w:p w:rsidR="00F631EE" w:rsidRDefault="00C607DA">
      <w:pPr>
        <w:pStyle w:val="h1book-template-chapter"/>
        <w:spacing w:before="0" w:after="120" w:line="240" w:lineRule="auto"/>
        <w:jc w:val="center"/>
        <w:rPr>
          <w:rFonts w:ascii="Times New Roman" w:hAnsi="Times New Roman" w:cs="Times New Roman"/>
          <w:b/>
          <w:sz w:val="22"/>
          <w:szCs w:val="22"/>
        </w:rPr>
      </w:pPr>
      <w:r>
        <w:rPr>
          <w:rFonts w:ascii="Times New Roman" w:hAnsi="Times New Roman" w:cs="Times New Roman"/>
          <w:b/>
          <w:sz w:val="22"/>
          <w:szCs w:val="22"/>
        </w:rPr>
        <w:t>Kontaktní osoby</w:t>
      </w:r>
    </w:p>
    <w:p w:rsidR="00F631EE" w:rsidRDefault="00C607DA">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Jednání mezi smluvními stranami, udělování pokynů, poskytování součinnosti a předávání informací pro potřeby plnění této smlouvy se bude uskutečňovat prostřednictvím kontaktních osob.</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Kontaktními osobami podle předchozího odstavce jsou:</w:t>
      </w:r>
    </w:p>
    <w:p w:rsidR="00F631EE" w:rsidRPr="00910ACB" w:rsidRDefault="00C607DA" w:rsidP="00910ACB">
      <w:pPr>
        <w:pStyle w:val="h1book-template-chapter"/>
        <w:spacing w:before="0" w:line="240" w:lineRule="auto"/>
        <w:ind w:left="924"/>
        <w:rPr>
          <w:rFonts w:ascii="Times New Roman" w:hAnsi="Times New Roman" w:cs="Times New Roman"/>
          <w:sz w:val="22"/>
          <w:szCs w:val="22"/>
        </w:rPr>
      </w:pPr>
      <w:r w:rsidRPr="00910ACB">
        <w:rPr>
          <w:rFonts w:ascii="Times New Roman" w:hAnsi="Times New Roman" w:cs="Times New Roman"/>
          <w:sz w:val="22"/>
          <w:szCs w:val="22"/>
        </w:rPr>
        <w:t>za Příkazce:</w:t>
      </w:r>
      <w:r w:rsidRPr="00910ACB">
        <w:rPr>
          <w:rFonts w:ascii="Times New Roman" w:hAnsi="Times New Roman" w:cs="Times New Roman"/>
          <w:sz w:val="22"/>
          <w:szCs w:val="22"/>
        </w:rPr>
        <w:tab/>
      </w:r>
    </w:p>
    <w:p w:rsidR="00910ACB" w:rsidRPr="00910ACB" w:rsidRDefault="00C607DA" w:rsidP="00A74E63">
      <w:pPr>
        <w:pStyle w:val="h1book-template-chapter"/>
        <w:spacing w:before="0" w:line="240" w:lineRule="auto"/>
        <w:ind w:left="924"/>
        <w:rPr>
          <w:rFonts w:ascii="Times New Roman" w:hAnsi="Times New Roman" w:cs="Times New Roman"/>
          <w:sz w:val="22"/>
          <w:szCs w:val="22"/>
        </w:rPr>
      </w:pPr>
      <w:r w:rsidRPr="00910ACB">
        <w:rPr>
          <w:rFonts w:ascii="Times New Roman" w:hAnsi="Times New Roman" w:cs="Times New Roman"/>
          <w:sz w:val="22"/>
          <w:szCs w:val="22"/>
        </w:rPr>
        <w:t xml:space="preserve">ve věcech smluvních: </w:t>
      </w:r>
    </w:p>
    <w:p w:rsidR="00F631EE" w:rsidRPr="00910ACB" w:rsidRDefault="00910ACB" w:rsidP="00910ACB">
      <w:pPr>
        <w:pStyle w:val="h1book-template-chapter"/>
        <w:spacing w:before="0" w:line="240" w:lineRule="auto"/>
        <w:ind w:left="924" w:firstLine="494"/>
        <w:rPr>
          <w:rFonts w:ascii="Times New Roman" w:hAnsi="Times New Roman" w:cs="Times New Roman"/>
          <w:sz w:val="22"/>
          <w:szCs w:val="22"/>
        </w:rPr>
      </w:pPr>
      <w:r w:rsidRPr="00910ACB">
        <w:rPr>
          <w:rFonts w:ascii="Times New Roman" w:hAnsi="Times New Roman" w:cs="Times New Roman"/>
          <w:sz w:val="22"/>
          <w:szCs w:val="22"/>
        </w:rPr>
        <w:t>Renata Oulehlová, starostka města</w:t>
      </w:r>
    </w:p>
    <w:p w:rsidR="00F631EE" w:rsidRPr="00910ACB" w:rsidRDefault="00C607DA">
      <w:pPr>
        <w:pStyle w:val="h1book-template-chapter"/>
        <w:spacing w:before="0" w:after="0" w:line="240" w:lineRule="auto"/>
        <w:ind w:left="924"/>
        <w:rPr>
          <w:rFonts w:ascii="Times New Roman" w:hAnsi="Times New Roman" w:cs="Times New Roman"/>
          <w:sz w:val="22"/>
          <w:szCs w:val="22"/>
        </w:rPr>
      </w:pPr>
      <w:r w:rsidRPr="00910ACB">
        <w:rPr>
          <w:rFonts w:ascii="Times New Roman" w:hAnsi="Times New Roman" w:cs="Times New Roman"/>
          <w:sz w:val="22"/>
          <w:szCs w:val="22"/>
        </w:rPr>
        <w:t xml:space="preserve">ve věcech technických: </w:t>
      </w:r>
    </w:p>
    <w:p w:rsidR="00910ACB" w:rsidRPr="00910ACB" w:rsidRDefault="00910ACB" w:rsidP="00910ACB">
      <w:pPr>
        <w:pStyle w:val="Odstavecseseznamem"/>
        <w:spacing w:after="0"/>
        <w:ind w:left="1049" w:firstLine="369"/>
        <w:rPr>
          <w:rFonts w:ascii="Times New Roman" w:hAnsi="Times New Roman" w:cs="Times New Roman"/>
        </w:rPr>
      </w:pPr>
      <w:r w:rsidRPr="00910ACB">
        <w:rPr>
          <w:rFonts w:ascii="Times New Roman" w:hAnsi="Times New Roman" w:cs="Times New Roman"/>
        </w:rPr>
        <w:t>Ing. Kateřina Klepáčková, vedoucí odboru rozvoje města</w:t>
      </w:r>
    </w:p>
    <w:p w:rsidR="00910ACB" w:rsidRPr="00910ACB" w:rsidRDefault="00910ACB" w:rsidP="00910ACB">
      <w:pPr>
        <w:spacing w:after="0"/>
        <w:ind w:left="709" w:firstLine="709"/>
        <w:rPr>
          <w:rFonts w:ascii="Times New Roman" w:hAnsi="Times New Roman" w:cs="Times New Roman"/>
          <w:bCs/>
        </w:rPr>
      </w:pPr>
      <w:r w:rsidRPr="00910ACB">
        <w:rPr>
          <w:rFonts w:ascii="Times New Roman" w:hAnsi="Times New Roman" w:cs="Times New Roman"/>
        </w:rPr>
        <w:t xml:space="preserve">tel. 354 338 340, 606 071 417 </w:t>
      </w:r>
    </w:p>
    <w:p w:rsidR="00910ACB" w:rsidRPr="00910ACB" w:rsidRDefault="00910ACB" w:rsidP="00910ACB">
      <w:pPr>
        <w:tabs>
          <w:tab w:val="left" w:pos="567"/>
        </w:tabs>
        <w:spacing w:after="0"/>
        <w:ind w:right="397"/>
        <w:rPr>
          <w:rFonts w:ascii="Times New Roman" w:hAnsi="Times New Roman" w:cs="Times New Roman"/>
        </w:rPr>
      </w:pPr>
      <w:r w:rsidRPr="00910ACB">
        <w:rPr>
          <w:rFonts w:ascii="Times New Roman" w:hAnsi="Times New Roman" w:cs="Times New Roman"/>
        </w:rPr>
        <w:tab/>
      </w:r>
      <w:r w:rsidRPr="00910ACB">
        <w:rPr>
          <w:rFonts w:ascii="Times New Roman" w:hAnsi="Times New Roman" w:cs="Times New Roman"/>
        </w:rPr>
        <w:tab/>
      </w:r>
      <w:r w:rsidRPr="00910ACB">
        <w:rPr>
          <w:rFonts w:ascii="Times New Roman" w:hAnsi="Times New Roman" w:cs="Times New Roman"/>
        </w:rPr>
        <w:tab/>
        <w:t>e-mail: katerina.klepackova@mu-sokolov.cz</w:t>
      </w:r>
    </w:p>
    <w:p w:rsidR="00910ACB" w:rsidRPr="00910ACB" w:rsidRDefault="00910ACB" w:rsidP="00910ACB">
      <w:pPr>
        <w:tabs>
          <w:tab w:val="left" w:pos="567"/>
        </w:tabs>
        <w:spacing w:after="0"/>
        <w:ind w:left="1276" w:right="397" w:hanging="709"/>
        <w:rPr>
          <w:rFonts w:ascii="Times New Roman" w:hAnsi="Times New Roman" w:cs="Times New Roman"/>
        </w:rPr>
      </w:pPr>
      <w:r w:rsidRPr="00910ACB">
        <w:rPr>
          <w:rFonts w:ascii="Times New Roman" w:hAnsi="Times New Roman" w:cs="Times New Roman"/>
        </w:rPr>
        <w:tab/>
      </w:r>
      <w:r w:rsidRPr="00910ACB">
        <w:rPr>
          <w:rFonts w:ascii="Times New Roman" w:hAnsi="Times New Roman" w:cs="Times New Roman"/>
        </w:rPr>
        <w:tab/>
        <w:t>Josef Pudivítr, stavební technik</w:t>
      </w:r>
    </w:p>
    <w:p w:rsidR="00910ACB" w:rsidRPr="00910ACB" w:rsidRDefault="00910ACB" w:rsidP="00910ACB">
      <w:pPr>
        <w:tabs>
          <w:tab w:val="left" w:pos="567"/>
        </w:tabs>
        <w:spacing w:after="0"/>
        <w:ind w:left="1276" w:right="397" w:hanging="709"/>
        <w:rPr>
          <w:rFonts w:ascii="Times New Roman" w:hAnsi="Times New Roman" w:cs="Times New Roman"/>
        </w:rPr>
      </w:pPr>
      <w:r w:rsidRPr="00910ACB">
        <w:rPr>
          <w:rFonts w:ascii="Times New Roman" w:hAnsi="Times New Roman" w:cs="Times New Roman"/>
        </w:rPr>
        <w:tab/>
      </w:r>
      <w:r w:rsidRPr="00910ACB">
        <w:rPr>
          <w:rFonts w:ascii="Times New Roman" w:hAnsi="Times New Roman" w:cs="Times New Roman"/>
        </w:rPr>
        <w:tab/>
        <w:t>tel.: 354 228 269, 722 076 735</w:t>
      </w:r>
    </w:p>
    <w:p w:rsidR="00910ACB" w:rsidRDefault="00910ACB" w:rsidP="00910ACB">
      <w:pPr>
        <w:pStyle w:val="h1book-template-chapter"/>
        <w:spacing w:before="0" w:after="0" w:line="240" w:lineRule="auto"/>
        <w:ind w:left="924"/>
        <w:rPr>
          <w:rFonts w:ascii="Times New Roman" w:hAnsi="Times New Roman" w:cs="Times New Roman"/>
          <w:sz w:val="22"/>
          <w:szCs w:val="22"/>
        </w:rPr>
      </w:pPr>
      <w:r w:rsidRPr="00910ACB">
        <w:rPr>
          <w:rFonts w:ascii="Times New Roman" w:hAnsi="Times New Roman" w:cs="Times New Roman"/>
          <w:sz w:val="22"/>
          <w:szCs w:val="22"/>
        </w:rPr>
        <w:tab/>
        <w:t>e-mail: josef.pudivitr</w:t>
      </w:r>
      <w:r w:rsidRPr="00910ACB">
        <w:rPr>
          <w:rStyle w:val="platne1"/>
          <w:rFonts w:ascii="Times New Roman" w:hAnsi="Times New Roman"/>
          <w:sz w:val="22"/>
          <w:szCs w:val="22"/>
        </w:rPr>
        <w:t>@mu-sokolov.cz</w:t>
      </w:r>
      <w:r w:rsidRPr="00910ACB">
        <w:rPr>
          <w:rFonts w:ascii="Times New Roman" w:hAnsi="Times New Roman" w:cs="Times New Roman"/>
          <w:sz w:val="22"/>
          <w:szCs w:val="22"/>
        </w:rPr>
        <w:t xml:space="preserve"> </w:t>
      </w:r>
    </w:p>
    <w:p w:rsidR="00F631EE" w:rsidRDefault="00C607DA" w:rsidP="00910ACB">
      <w:pPr>
        <w:pStyle w:val="h1book-template-chapter"/>
        <w:spacing w:before="60" w:after="0" w:line="240" w:lineRule="auto"/>
        <w:ind w:left="924"/>
        <w:rPr>
          <w:rFonts w:ascii="Times New Roman" w:hAnsi="Times New Roman" w:cs="Times New Roman"/>
          <w:sz w:val="22"/>
          <w:szCs w:val="22"/>
        </w:rPr>
      </w:pPr>
      <w:r w:rsidRPr="00910ACB">
        <w:rPr>
          <w:rFonts w:ascii="Times New Roman" w:hAnsi="Times New Roman" w:cs="Times New Roman"/>
          <w:sz w:val="22"/>
          <w:szCs w:val="22"/>
        </w:rPr>
        <w:t>za Příkazníka (osoba</w:t>
      </w:r>
      <w:r>
        <w:rPr>
          <w:rFonts w:ascii="Times New Roman" w:hAnsi="Times New Roman" w:cs="Times New Roman"/>
          <w:sz w:val="22"/>
          <w:szCs w:val="22"/>
        </w:rPr>
        <w:t xml:space="preserve"> vykonávající činnost </w:t>
      </w:r>
      <w:r w:rsidR="00DE24F4">
        <w:rPr>
          <w:rFonts w:ascii="Times New Roman" w:hAnsi="Times New Roman" w:cs="Times New Roman"/>
          <w:sz w:val="22"/>
          <w:szCs w:val="22"/>
        </w:rPr>
        <w:t>BOZP</w:t>
      </w:r>
      <w:r>
        <w:rPr>
          <w:rFonts w:ascii="Times New Roman" w:hAnsi="Times New Roman" w:cs="Times New Roman"/>
          <w:sz w:val="22"/>
          <w:szCs w:val="22"/>
        </w:rPr>
        <w:t xml:space="preserve"> na Stavbě): </w:t>
      </w:r>
    </w:p>
    <w:p w:rsidR="00F631EE" w:rsidRDefault="00DE24F4">
      <w:pPr>
        <w:pStyle w:val="h1book-template-chapter"/>
        <w:spacing w:before="0" w:after="120" w:line="240" w:lineRule="auto"/>
        <w:ind w:left="924"/>
        <w:rPr>
          <w:rFonts w:ascii="Times New Roman" w:hAnsi="Times New Roman" w:cs="Times New Roman"/>
          <w:sz w:val="22"/>
          <w:szCs w:val="22"/>
        </w:rPr>
      </w:pPr>
      <w:r>
        <w:rPr>
          <w:rStyle w:val="platne1"/>
          <w:rFonts w:asciiTheme="minorHAnsi" w:hAnsiTheme="minorHAnsi"/>
        </w:rPr>
        <w:fldChar w:fldCharType="begin">
          <w:ffData>
            <w:name w:val="Text11"/>
            <w:enabled/>
            <w:calcOnExit w:val="0"/>
            <w:textInput/>
          </w:ffData>
        </w:fldChar>
      </w:r>
      <w:r>
        <w:rPr>
          <w:rStyle w:val="platne1"/>
          <w:rFonts w:asciiTheme="minorHAnsi" w:hAnsiTheme="minorHAnsi"/>
        </w:rPr>
        <w:instrText xml:space="preserve"> FORMTEXT </w:instrText>
      </w:r>
      <w:r>
        <w:rPr>
          <w:rStyle w:val="platne1"/>
          <w:rFonts w:asciiTheme="minorHAnsi" w:hAnsiTheme="minorHAnsi"/>
        </w:rPr>
      </w:r>
      <w:r>
        <w:rPr>
          <w:rStyle w:val="platne1"/>
          <w:rFonts w:asciiTheme="minorHAnsi" w:hAnsiTheme="minorHAnsi"/>
        </w:rPr>
        <w:fldChar w:fldCharType="separate"/>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rPr>
        <w:fldChar w:fldCharType="end"/>
      </w:r>
      <w:r w:rsidR="00C607DA">
        <w:rPr>
          <w:rFonts w:ascii="Times New Roman" w:hAnsi="Times New Roman" w:cs="Times New Roman"/>
          <w:sz w:val="22"/>
          <w:szCs w:val="22"/>
        </w:rPr>
        <w:t xml:space="preserve">, tel.: </w:t>
      </w:r>
      <w:r>
        <w:rPr>
          <w:rStyle w:val="platne1"/>
          <w:rFonts w:asciiTheme="minorHAnsi" w:hAnsiTheme="minorHAnsi"/>
        </w:rPr>
        <w:fldChar w:fldCharType="begin">
          <w:ffData>
            <w:name w:val="Text11"/>
            <w:enabled/>
            <w:calcOnExit w:val="0"/>
            <w:textInput/>
          </w:ffData>
        </w:fldChar>
      </w:r>
      <w:r>
        <w:rPr>
          <w:rStyle w:val="platne1"/>
          <w:rFonts w:asciiTheme="minorHAnsi" w:hAnsiTheme="minorHAnsi"/>
        </w:rPr>
        <w:instrText xml:space="preserve"> FORMTEXT </w:instrText>
      </w:r>
      <w:r>
        <w:rPr>
          <w:rStyle w:val="platne1"/>
          <w:rFonts w:asciiTheme="minorHAnsi" w:hAnsiTheme="minorHAnsi"/>
        </w:rPr>
      </w:r>
      <w:r>
        <w:rPr>
          <w:rStyle w:val="platne1"/>
          <w:rFonts w:asciiTheme="minorHAnsi" w:hAnsiTheme="minorHAnsi"/>
        </w:rPr>
        <w:fldChar w:fldCharType="separate"/>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rPr>
        <w:fldChar w:fldCharType="end"/>
      </w:r>
      <w:r>
        <w:rPr>
          <w:rStyle w:val="platne1"/>
          <w:rFonts w:asciiTheme="minorHAnsi" w:hAnsiTheme="minorHAnsi"/>
        </w:rPr>
        <w:t>,</w:t>
      </w:r>
      <w:r w:rsidR="00C607DA">
        <w:rPr>
          <w:rFonts w:ascii="Times New Roman" w:hAnsi="Times New Roman" w:cs="Times New Roman"/>
          <w:sz w:val="22"/>
          <w:szCs w:val="22"/>
        </w:rPr>
        <w:t xml:space="preserve"> e-mail: </w:t>
      </w:r>
      <w:r>
        <w:rPr>
          <w:rStyle w:val="platne1"/>
          <w:rFonts w:asciiTheme="minorHAnsi" w:hAnsiTheme="minorHAnsi"/>
        </w:rPr>
        <w:fldChar w:fldCharType="begin">
          <w:ffData>
            <w:name w:val="Text11"/>
            <w:enabled/>
            <w:calcOnExit w:val="0"/>
            <w:textInput/>
          </w:ffData>
        </w:fldChar>
      </w:r>
      <w:r>
        <w:rPr>
          <w:rStyle w:val="platne1"/>
          <w:rFonts w:asciiTheme="minorHAnsi" w:hAnsiTheme="minorHAnsi"/>
        </w:rPr>
        <w:instrText xml:space="preserve"> FORMTEXT </w:instrText>
      </w:r>
      <w:r>
        <w:rPr>
          <w:rStyle w:val="platne1"/>
          <w:rFonts w:asciiTheme="minorHAnsi" w:hAnsiTheme="minorHAnsi"/>
        </w:rPr>
      </w:r>
      <w:r>
        <w:rPr>
          <w:rStyle w:val="platne1"/>
          <w:rFonts w:asciiTheme="minorHAnsi" w:hAnsiTheme="minorHAnsi"/>
        </w:rPr>
        <w:fldChar w:fldCharType="separate"/>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rPr>
        <w:fldChar w:fldCharType="end"/>
      </w:r>
      <w:r w:rsidR="00C607DA">
        <w:rPr>
          <w:rFonts w:ascii="Times New Roman" w:hAnsi="Times New Roman" w:cs="Times New Roman"/>
          <w:color w:val="00000A"/>
          <w:sz w:val="22"/>
          <w:szCs w:val="22"/>
        </w:rPr>
        <w:t xml:space="preserve">                      </w:t>
      </w:r>
      <w:r w:rsidR="00C607DA">
        <w:rPr>
          <w:rStyle w:val="platne1"/>
          <w:rFonts w:ascii="Times New Roman" w:hAnsi="Times New Roman"/>
          <w:sz w:val="22"/>
          <w:szCs w:val="22"/>
        </w:rPr>
        <w:t xml:space="preserve"> </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Změna kontaktních osob uvedených v předchozím odstavci nevyžaduje změnu této smlouvy, smluvní strana je však povinna takovou změnu bez zbytečného odkladu písemně oznámit druhé smluvní straně.</w:t>
      </w:r>
    </w:p>
    <w:p w:rsidR="00F631EE" w:rsidRDefault="00F631EE">
      <w:pPr>
        <w:pStyle w:val="h1book-template-chapter"/>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Závěrečná ustanovení</w:t>
      </w:r>
    </w:p>
    <w:p w:rsidR="00DE24F4" w:rsidRDefault="00DE24F4" w:rsidP="00DE24F4">
      <w:pPr>
        <w:pStyle w:val="h1book-template-chapter"/>
        <w:numPr>
          <w:ilvl w:val="1"/>
          <w:numId w:val="13"/>
        </w:numPr>
        <w:spacing w:before="0" w:after="40" w:line="276" w:lineRule="auto"/>
        <w:rPr>
          <w:rFonts w:ascii="Times New Roman" w:hAnsi="Times New Roman" w:cs="Times New Roman"/>
          <w:sz w:val="22"/>
          <w:szCs w:val="22"/>
        </w:rPr>
      </w:pPr>
      <w:r>
        <w:rPr>
          <w:rFonts w:ascii="Times New Roman" w:hAnsi="Times New Roman" w:cs="Times New Roman"/>
          <w:sz w:val="22"/>
          <w:szCs w:val="22"/>
        </w:rPr>
        <w:t xml:space="preserve">Tato smlouva nabývá platnosti dnem podpisu oprávněnými zástupci všech smluvních stran </w:t>
      </w:r>
    </w:p>
    <w:p w:rsidR="00DE24F4" w:rsidRDefault="00DE24F4" w:rsidP="00DE24F4">
      <w:pPr>
        <w:pStyle w:val="h1book-template-chapter"/>
        <w:numPr>
          <w:ilvl w:val="1"/>
          <w:numId w:val="13"/>
        </w:numPr>
        <w:spacing w:before="0" w:after="0" w:line="276" w:lineRule="auto"/>
        <w:rPr>
          <w:rFonts w:ascii="Times New Roman" w:hAnsi="Times New Roman" w:cs="Times New Roman"/>
          <w:sz w:val="22"/>
          <w:szCs w:val="22"/>
        </w:rPr>
      </w:pPr>
      <w:r>
        <w:rPr>
          <w:rFonts w:ascii="Times New Roman" w:hAnsi="Times New Roman" w:cs="Times New Roman"/>
          <w:sz w:val="22"/>
          <w:szCs w:val="22"/>
        </w:rPr>
        <w:t xml:space="preserve">  Smluvní strany výslovně prohlašují, že žádné ustanovení této smlouvy není obchodním tajemstvím podle § 504 občanského zákoníku ani neobsahuje důvěrnou informaci o poměrech      </w:t>
      </w:r>
    </w:p>
    <w:p w:rsidR="00DE24F4" w:rsidRDefault="00DE24F4" w:rsidP="00DE24F4">
      <w:pPr>
        <w:pStyle w:val="h1book-template-chapter"/>
        <w:spacing w:before="0" w:after="0" w:line="276" w:lineRule="auto"/>
        <w:ind w:left="420"/>
        <w:rPr>
          <w:rFonts w:ascii="Times New Roman" w:hAnsi="Times New Roman" w:cs="Times New Roman"/>
          <w:sz w:val="22"/>
          <w:szCs w:val="22"/>
        </w:rPr>
      </w:pPr>
      <w:r>
        <w:rPr>
          <w:rFonts w:ascii="Times New Roman" w:hAnsi="Times New Roman" w:cs="Times New Roman"/>
          <w:sz w:val="22"/>
          <w:szCs w:val="22"/>
        </w:rPr>
        <w:t xml:space="preserve">  smluvní strany nebo o skutečnostech, které má smluvní strana potřebu ochraňovat jako důvěrnou </w:t>
      </w:r>
    </w:p>
    <w:p w:rsidR="00DE24F4" w:rsidRDefault="00DE24F4" w:rsidP="00DE24F4">
      <w:pPr>
        <w:pStyle w:val="h1book-template-chapter"/>
        <w:spacing w:before="0" w:after="40" w:line="276" w:lineRule="auto"/>
        <w:ind w:left="420"/>
        <w:rPr>
          <w:rFonts w:ascii="Times New Roman" w:hAnsi="Times New Roman" w:cs="Times New Roman"/>
          <w:sz w:val="22"/>
          <w:szCs w:val="22"/>
        </w:rPr>
      </w:pPr>
      <w:r>
        <w:rPr>
          <w:rFonts w:ascii="Times New Roman" w:hAnsi="Times New Roman" w:cs="Times New Roman"/>
          <w:sz w:val="22"/>
          <w:szCs w:val="22"/>
        </w:rPr>
        <w:t xml:space="preserve">  informaci nebo předmět obchodního tajemství.</w:t>
      </w:r>
    </w:p>
    <w:p w:rsidR="00DE24F4" w:rsidRDefault="00DE24F4" w:rsidP="00DE24F4">
      <w:pPr>
        <w:pStyle w:val="h1book-template-chapter"/>
        <w:numPr>
          <w:ilvl w:val="1"/>
          <w:numId w:val="13"/>
        </w:numPr>
        <w:spacing w:before="0" w:after="0" w:line="276" w:lineRule="auto"/>
        <w:rPr>
          <w:rFonts w:ascii="Times New Roman" w:hAnsi="Times New Roman" w:cs="Times New Roman"/>
          <w:sz w:val="22"/>
          <w:szCs w:val="22"/>
        </w:rPr>
      </w:pPr>
      <w:r>
        <w:rPr>
          <w:rFonts w:ascii="Times New Roman" w:hAnsi="Times New Roman" w:cs="Times New Roman"/>
          <w:sz w:val="22"/>
          <w:szCs w:val="22"/>
        </w:rPr>
        <w:t xml:space="preserve">  Příkazník bere na vědomí, že je podle § 2 písm. e) zákona č. 320/2001 Sb., o finanční kontrole  </w:t>
      </w:r>
    </w:p>
    <w:p w:rsidR="00DE24F4" w:rsidRDefault="00DE24F4" w:rsidP="00DE24F4">
      <w:pPr>
        <w:pStyle w:val="h1book-template-chapter"/>
        <w:spacing w:before="0" w:after="0" w:line="276" w:lineRule="auto"/>
        <w:ind w:left="420"/>
        <w:rPr>
          <w:rFonts w:ascii="Times New Roman" w:hAnsi="Times New Roman" w:cs="Times New Roman"/>
          <w:sz w:val="22"/>
          <w:szCs w:val="22"/>
        </w:rPr>
      </w:pPr>
      <w:r>
        <w:rPr>
          <w:rFonts w:ascii="Times New Roman" w:hAnsi="Times New Roman" w:cs="Times New Roman"/>
          <w:sz w:val="22"/>
          <w:szCs w:val="22"/>
        </w:rPr>
        <w:t xml:space="preserve">  ve veřejné správě a o změně některých zákonů (zákon o finanční kontrole), ve znění pozdějších </w:t>
      </w:r>
    </w:p>
    <w:p w:rsidR="00DE24F4" w:rsidRDefault="00DE24F4" w:rsidP="00DE24F4">
      <w:pPr>
        <w:pStyle w:val="h1book-template-chapter"/>
        <w:spacing w:before="0" w:after="0" w:line="276" w:lineRule="auto"/>
        <w:ind w:left="420"/>
        <w:rPr>
          <w:rFonts w:ascii="Times New Roman" w:hAnsi="Times New Roman" w:cs="Times New Roman"/>
          <w:sz w:val="22"/>
          <w:szCs w:val="22"/>
        </w:rPr>
      </w:pPr>
      <w:r>
        <w:rPr>
          <w:rFonts w:ascii="Times New Roman" w:hAnsi="Times New Roman" w:cs="Times New Roman"/>
          <w:sz w:val="22"/>
          <w:szCs w:val="22"/>
        </w:rPr>
        <w:t xml:space="preserve">  předpisů, osobou povinnou spolupůsobit při výkonu finanční kontroly prováděné v souvislosti </w:t>
      </w:r>
    </w:p>
    <w:p w:rsidR="00DE24F4" w:rsidRDefault="00DE24F4" w:rsidP="00DE24F4">
      <w:pPr>
        <w:pStyle w:val="h1book-template-chapter"/>
        <w:spacing w:before="0" w:after="0" w:line="276" w:lineRule="auto"/>
        <w:ind w:left="420"/>
        <w:rPr>
          <w:rFonts w:ascii="Times New Roman" w:hAnsi="Times New Roman" w:cs="Times New Roman"/>
          <w:sz w:val="22"/>
          <w:szCs w:val="22"/>
        </w:rPr>
      </w:pPr>
      <w:r>
        <w:rPr>
          <w:rFonts w:ascii="Times New Roman" w:hAnsi="Times New Roman" w:cs="Times New Roman"/>
          <w:sz w:val="22"/>
          <w:szCs w:val="22"/>
        </w:rPr>
        <w:t xml:space="preserve">  s plněním této smlouvy. </w:t>
      </w:r>
    </w:p>
    <w:p w:rsidR="00DE24F4" w:rsidRDefault="00DE24F4" w:rsidP="00DE24F4">
      <w:pPr>
        <w:pStyle w:val="h1book-template-chapter"/>
        <w:numPr>
          <w:ilvl w:val="1"/>
          <w:numId w:val="13"/>
        </w:numPr>
        <w:spacing w:before="0" w:after="0" w:line="276" w:lineRule="auto"/>
        <w:rPr>
          <w:rFonts w:ascii="Times New Roman" w:hAnsi="Times New Roman" w:cs="Times New Roman"/>
          <w:sz w:val="22"/>
          <w:szCs w:val="22"/>
        </w:rPr>
      </w:pPr>
      <w:r>
        <w:rPr>
          <w:rFonts w:ascii="Times New Roman" w:hAnsi="Times New Roman" w:cs="Times New Roman"/>
          <w:sz w:val="22"/>
          <w:szCs w:val="22"/>
        </w:rPr>
        <w:t xml:space="preserve">  Tuto smlouvu lze měnit či doplňovat pouze písemnými dodatky, schválenými a podepsanými </w:t>
      </w:r>
    </w:p>
    <w:p w:rsidR="00DE24F4" w:rsidRDefault="00DE24F4" w:rsidP="00DE24F4">
      <w:pPr>
        <w:pStyle w:val="h1book-template-chapter"/>
        <w:spacing w:before="0" w:after="40" w:line="276" w:lineRule="auto"/>
        <w:ind w:left="420"/>
        <w:rPr>
          <w:rFonts w:ascii="Times New Roman" w:hAnsi="Times New Roman" w:cs="Times New Roman"/>
          <w:sz w:val="22"/>
          <w:szCs w:val="22"/>
        </w:rPr>
      </w:pPr>
      <w:r>
        <w:rPr>
          <w:rFonts w:ascii="Times New Roman" w:hAnsi="Times New Roman" w:cs="Times New Roman"/>
          <w:sz w:val="22"/>
          <w:szCs w:val="22"/>
        </w:rPr>
        <w:t xml:space="preserve">  oběma stranami. </w:t>
      </w:r>
    </w:p>
    <w:p w:rsidR="00DE24F4" w:rsidRDefault="00DE24F4" w:rsidP="00DE24F4">
      <w:pPr>
        <w:pStyle w:val="h1book-template-chapter"/>
        <w:numPr>
          <w:ilvl w:val="1"/>
          <w:numId w:val="13"/>
        </w:numPr>
        <w:spacing w:before="0" w:after="0" w:line="276" w:lineRule="auto"/>
        <w:rPr>
          <w:rFonts w:ascii="Times New Roman" w:hAnsi="Times New Roman" w:cs="Times New Roman"/>
          <w:sz w:val="22"/>
          <w:szCs w:val="22"/>
        </w:rPr>
      </w:pPr>
      <w:r>
        <w:rPr>
          <w:rFonts w:ascii="Times New Roman" w:hAnsi="Times New Roman" w:cs="Times New Roman"/>
          <w:sz w:val="22"/>
          <w:szCs w:val="22"/>
        </w:rPr>
        <w:t xml:space="preserve">  Stane-li se některé ustanovení této smlouvy neplatné či neúčinné, nedotýká se to ostatních  </w:t>
      </w:r>
    </w:p>
    <w:p w:rsidR="00DE24F4" w:rsidRDefault="00DE24F4" w:rsidP="00DE24F4">
      <w:pPr>
        <w:pStyle w:val="h1book-template-chapter"/>
        <w:spacing w:before="0" w:after="0" w:line="276" w:lineRule="auto"/>
        <w:ind w:left="420"/>
        <w:rPr>
          <w:rFonts w:ascii="Times New Roman" w:hAnsi="Times New Roman" w:cs="Times New Roman"/>
          <w:sz w:val="22"/>
          <w:szCs w:val="22"/>
        </w:rPr>
      </w:pPr>
      <w:r>
        <w:rPr>
          <w:rFonts w:ascii="Times New Roman" w:hAnsi="Times New Roman" w:cs="Times New Roman"/>
          <w:sz w:val="22"/>
          <w:szCs w:val="22"/>
        </w:rPr>
        <w:t xml:space="preserve">  ustanovení této smlouvy, která zůstávají platná a účinná. Smluvní strany se v tomto případě    </w:t>
      </w:r>
    </w:p>
    <w:p w:rsidR="00DE24F4" w:rsidRDefault="00DE24F4" w:rsidP="00DE24F4">
      <w:pPr>
        <w:pStyle w:val="h1book-template-chapter"/>
        <w:spacing w:before="0" w:after="0" w:line="276" w:lineRule="auto"/>
        <w:ind w:left="420"/>
        <w:rPr>
          <w:rFonts w:ascii="Times New Roman" w:hAnsi="Times New Roman" w:cs="Times New Roman"/>
          <w:sz w:val="22"/>
          <w:szCs w:val="22"/>
        </w:rPr>
      </w:pPr>
      <w:r>
        <w:rPr>
          <w:rFonts w:ascii="Times New Roman" w:hAnsi="Times New Roman" w:cs="Times New Roman"/>
          <w:sz w:val="22"/>
          <w:szCs w:val="22"/>
        </w:rPr>
        <w:t xml:space="preserve">  zavazují dohodou nahradit ustanovení neplatné či neúčinné novým ustanovením, které nejlépe </w:t>
      </w:r>
    </w:p>
    <w:p w:rsidR="00DE24F4" w:rsidRDefault="00DE24F4" w:rsidP="00DE24F4">
      <w:pPr>
        <w:pStyle w:val="h1book-template-chapter"/>
        <w:spacing w:before="0" w:after="40" w:line="276" w:lineRule="auto"/>
        <w:ind w:left="420"/>
        <w:rPr>
          <w:rFonts w:ascii="Times New Roman" w:hAnsi="Times New Roman" w:cs="Times New Roman"/>
          <w:sz w:val="22"/>
          <w:szCs w:val="22"/>
        </w:rPr>
      </w:pPr>
      <w:r>
        <w:rPr>
          <w:rFonts w:ascii="Times New Roman" w:hAnsi="Times New Roman" w:cs="Times New Roman"/>
          <w:sz w:val="22"/>
          <w:szCs w:val="22"/>
        </w:rPr>
        <w:t xml:space="preserve">  odpovídá původně zamýšlenému účelu nahrazovaného ustanovení.</w:t>
      </w:r>
    </w:p>
    <w:p w:rsidR="00DE24F4" w:rsidRDefault="00DE24F4" w:rsidP="00DE24F4">
      <w:pPr>
        <w:pStyle w:val="h1book-template-chapter"/>
        <w:numPr>
          <w:ilvl w:val="1"/>
          <w:numId w:val="13"/>
        </w:numPr>
        <w:spacing w:before="0" w:after="0" w:line="276" w:lineRule="auto"/>
        <w:rPr>
          <w:rFonts w:ascii="Times New Roman" w:hAnsi="Times New Roman" w:cs="Times New Roman"/>
          <w:sz w:val="22"/>
          <w:szCs w:val="22"/>
        </w:rPr>
      </w:pPr>
      <w:r>
        <w:rPr>
          <w:rFonts w:ascii="Times New Roman" w:hAnsi="Times New Roman" w:cs="Times New Roman"/>
          <w:sz w:val="22"/>
          <w:szCs w:val="22"/>
        </w:rPr>
        <w:t xml:space="preserve">  Smluvní vztahy neupravené touto smlouvou se řídí příslušnými ustanoveními občanského </w:t>
      </w:r>
    </w:p>
    <w:p w:rsidR="00DE24F4" w:rsidRDefault="00DE24F4" w:rsidP="00DE24F4">
      <w:pPr>
        <w:pStyle w:val="h1book-template-chapter"/>
        <w:spacing w:before="0" w:after="40" w:line="276" w:lineRule="auto"/>
        <w:ind w:left="420"/>
        <w:rPr>
          <w:rFonts w:ascii="Times New Roman" w:hAnsi="Times New Roman" w:cs="Times New Roman"/>
          <w:sz w:val="22"/>
          <w:szCs w:val="22"/>
        </w:rPr>
      </w:pPr>
      <w:r>
        <w:rPr>
          <w:rFonts w:ascii="Times New Roman" w:hAnsi="Times New Roman" w:cs="Times New Roman"/>
          <w:sz w:val="22"/>
          <w:szCs w:val="22"/>
        </w:rPr>
        <w:t xml:space="preserve">  zákoníku.</w:t>
      </w:r>
    </w:p>
    <w:p w:rsidR="00DE24F4" w:rsidRDefault="00DE24F4" w:rsidP="00DE24F4">
      <w:pPr>
        <w:pStyle w:val="h1book-template-chapter"/>
        <w:numPr>
          <w:ilvl w:val="1"/>
          <w:numId w:val="13"/>
        </w:numPr>
        <w:spacing w:before="0" w:after="40" w:line="276" w:lineRule="auto"/>
        <w:rPr>
          <w:rFonts w:ascii="Times New Roman" w:hAnsi="Times New Roman" w:cs="Times New Roman"/>
          <w:sz w:val="22"/>
          <w:szCs w:val="22"/>
        </w:rPr>
      </w:pPr>
      <w:r>
        <w:rPr>
          <w:rFonts w:ascii="Times New Roman" w:hAnsi="Times New Roman" w:cs="Times New Roman"/>
          <w:sz w:val="22"/>
          <w:szCs w:val="22"/>
        </w:rPr>
        <w:t xml:space="preserve">  Tato smlouva je sepsána ve třech vyhotoveních, z nichž dvě obdrží Příkazce a jedno Příkazník.</w:t>
      </w:r>
    </w:p>
    <w:p w:rsidR="00F631EE" w:rsidRPr="00772793" w:rsidRDefault="00772793" w:rsidP="00772793">
      <w:pPr>
        <w:pStyle w:val="h1book-template-chapter"/>
        <w:numPr>
          <w:ilvl w:val="1"/>
          <w:numId w:val="13"/>
        </w:numPr>
        <w:spacing w:before="0" w:after="40" w:line="276" w:lineRule="auto"/>
        <w:ind w:left="567" w:hanging="567"/>
        <w:rPr>
          <w:rFonts w:ascii="Times New Roman" w:hAnsi="Times New Roman" w:cs="Times New Roman"/>
          <w:sz w:val="22"/>
          <w:szCs w:val="22"/>
        </w:rPr>
      </w:pPr>
      <w:r w:rsidRPr="00772793">
        <w:rPr>
          <w:rFonts w:ascii="Times New Roman" w:hAnsi="Times New Roman" w:cs="Times New Roman"/>
          <w:sz w:val="22"/>
          <w:szCs w:val="22"/>
        </w:rPr>
        <w:lastRenderedPageBreak/>
        <w:t xml:space="preserve">Smluvní strany prohlašují, že smlouva byla uzavřena na základě jejich pravé a svobodné vůle, že si její obsah přečetly a bezvýhradně s ním souhlasí, což stvrzují svými vlastnoručními podpisy. </w:t>
      </w:r>
    </w:p>
    <w:p w:rsidR="00F631EE" w:rsidRDefault="00F631EE">
      <w:pPr>
        <w:spacing w:after="0" w:line="240" w:lineRule="auto"/>
        <w:rPr>
          <w:rFonts w:ascii="Times New Roman" w:hAnsi="Times New Roman" w:cs="Times New Roman"/>
        </w:rPr>
      </w:pPr>
    </w:p>
    <w:p w:rsidR="00772793" w:rsidRDefault="00772793">
      <w:pPr>
        <w:spacing w:after="0" w:line="240" w:lineRule="auto"/>
        <w:rPr>
          <w:rFonts w:ascii="Times New Roman" w:hAnsi="Times New Roman" w:cs="Times New Roman"/>
        </w:rPr>
      </w:pPr>
    </w:p>
    <w:tbl>
      <w:tblPr>
        <w:tblStyle w:val="Mkatabulky"/>
        <w:tblW w:w="9210" w:type="dxa"/>
        <w:tblLook w:val="04A0" w:firstRow="1" w:lastRow="0" w:firstColumn="1" w:lastColumn="0" w:noHBand="0" w:noVBand="1"/>
      </w:tblPr>
      <w:tblGrid>
        <w:gridCol w:w="4606"/>
        <w:gridCol w:w="4604"/>
      </w:tblGrid>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V Sokolově dne……………..</w:t>
            </w: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 xml:space="preserve">V </w:t>
            </w:r>
            <w:r w:rsidR="00DE24F4">
              <w:rPr>
                <w:rStyle w:val="platne1"/>
              </w:rPr>
              <w:fldChar w:fldCharType="begin">
                <w:ffData>
                  <w:name w:val="Text11"/>
                  <w:enabled/>
                  <w:calcOnExit w:val="0"/>
                  <w:textInput/>
                </w:ffData>
              </w:fldChar>
            </w:r>
            <w:r w:rsidR="00DE24F4">
              <w:rPr>
                <w:rStyle w:val="platne1"/>
              </w:rPr>
              <w:instrText xml:space="preserve"> FORMTEXT </w:instrText>
            </w:r>
            <w:r w:rsidR="00DE24F4">
              <w:rPr>
                <w:rStyle w:val="platne1"/>
              </w:rPr>
            </w:r>
            <w:r w:rsidR="00DE24F4">
              <w:rPr>
                <w:rStyle w:val="platne1"/>
              </w:rPr>
              <w:fldChar w:fldCharType="separate"/>
            </w:r>
            <w:r w:rsidR="00DE24F4">
              <w:rPr>
                <w:rStyle w:val="platne1"/>
                <w:noProof/>
              </w:rPr>
              <w:t> </w:t>
            </w:r>
            <w:r w:rsidR="00DE24F4">
              <w:rPr>
                <w:rStyle w:val="platne1"/>
                <w:noProof/>
              </w:rPr>
              <w:t> </w:t>
            </w:r>
            <w:r w:rsidR="00DE24F4">
              <w:rPr>
                <w:rStyle w:val="platne1"/>
                <w:noProof/>
              </w:rPr>
              <w:t> </w:t>
            </w:r>
            <w:r w:rsidR="00DE24F4">
              <w:rPr>
                <w:rStyle w:val="platne1"/>
                <w:noProof/>
              </w:rPr>
              <w:t> </w:t>
            </w:r>
            <w:r w:rsidR="00DE24F4">
              <w:rPr>
                <w:rStyle w:val="platne1"/>
                <w:noProof/>
              </w:rPr>
              <w:t> </w:t>
            </w:r>
            <w:r w:rsidR="00DE24F4">
              <w:rPr>
                <w:rStyle w:val="platne1"/>
              </w:rPr>
              <w:fldChar w:fldCharType="end"/>
            </w:r>
            <w:r w:rsidR="00DE24F4">
              <w:rPr>
                <w:rStyle w:val="platne1"/>
              </w:rPr>
              <w:t xml:space="preserve"> </w:t>
            </w:r>
            <w:r>
              <w:rPr>
                <w:rFonts w:ascii="Times New Roman" w:hAnsi="Times New Roman" w:cs="Times New Roman"/>
              </w:rPr>
              <w:t xml:space="preserve">dne </w:t>
            </w:r>
            <w:r w:rsidR="00DE24F4">
              <w:rPr>
                <w:rStyle w:val="platne1"/>
              </w:rPr>
              <w:fldChar w:fldCharType="begin">
                <w:ffData>
                  <w:name w:val="Text11"/>
                  <w:enabled/>
                  <w:calcOnExit w:val="0"/>
                  <w:textInput/>
                </w:ffData>
              </w:fldChar>
            </w:r>
            <w:r w:rsidR="00DE24F4">
              <w:rPr>
                <w:rStyle w:val="platne1"/>
              </w:rPr>
              <w:instrText xml:space="preserve"> FORMTEXT </w:instrText>
            </w:r>
            <w:r w:rsidR="00DE24F4">
              <w:rPr>
                <w:rStyle w:val="platne1"/>
              </w:rPr>
            </w:r>
            <w:r w:rsidR="00DE24F4">
              <w:rPr>
                <w:rStyle w:val="platne1"/>
              </w:rPr>
              <w:fldChar w:fldCharType="separate"/>
            </w:r>
            <w:r w:rsidR="00DE24F4">
              <w:rPr>
                <w:rStyle w:val="platne1"/>
                <w:noProof/>
              </w:rPr>
              <w:t> </w:t>
            </w:r>
            <w:r w:rsidR="00DE24F4">
              <w:rPr>
                <w:rStyle w:val="platne1"/>
                <w:noProof/>
              </w:rPr>
              <w:t> </w:t>
            </w:r>
            <w:r w:rsidR="00DE24F4">
              <w:rPr>
                <w:rStyle w:val="platne1"/>
                <w:noProof/>
              </w:rPr>
              <w:t> </w:t>
            </w:r>
            <w:r w:rsidR="00DE24F4">
              <w:rPr>
                <w:rStyle w:val="platne1"/>
                <w:noProof/>
              </w:rPr>
              <w:t> </w:t>
            </w:r>
            <w:r w:rsidR="00DE24F4">
              <w:rPr>
                <w:rStyle w:val="platne1"/>
                <w:noProof/>
              </w:rPr>
              <w:t> </w:t>
            </w:r>
            <w:r w:rsidR="00DE24F4">
              <w:rPr>
                <w:rStyle w:val="platne1"/>
              </w:rPr>
              <w:fldChar w:fldCharType="end"/>
            </w:r>
            <w:r>
              <w:rPr>
                <w:rFonts w:ascii="Times New Roman" w:hAnsi="Times New Roman" w:cs="Times New Roman"/>
              </w:rPr>
              <w:t xml:space="preserve">                            </w:t>
            </w:r>
          </w:p>
        </w:tc>
      </w:tr>
      <w:tr w:rsidR="00F631EE">
        <w:tc>
          <w:tcPr>
            <w:tcW w:w="4605" w:type="dxa"/>
            <w:tcBorders>
              <w:top w:val="nil"/>
              <w:left w:val="nil"/>
              <w:bottom w:val="nil"/>
              <w:right w:val="nil"/>
            </w:tcBorders>
            <w:shd w:val="clear" w:color="auto" w:fill="auto"/>
          </w:tcPr>
          <w:p w:rsidR="00F631EE" w:rsidRDefault="00C607DA" w:rsidP="009876DF">
            <w:pPr>
              <w:spacing w:after="0" w:line="240" w:lineRule="auto"/>
              <w:rPr>
                <w:rFonts w:ascii="Times New Roman" w:hAnsi="Times New Roman" w:cs="Times New Roman"/>
              </w:rPr>
            </w:pPr>
            <w:r>
              <w:rPr>
                <w:rFonts w:ascii="Times New Roman" w:hAnsi="Times New Roman" w:cs="Times New Roman"/>
              </w:rPr>
              <w:t>Za Příkazce:</w:t>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Za Příkazníka:</w:t>
            </w:r>
          </w:p>
        </w:tc>
      </w:tr>
      <w:tr w:rsidR="00F631EE">
        <w:tc>
          <w:tcPr>
            <w:tcW w:w="4605"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672EAA" w:rsidRDefault="00672EAA">
            <w:pPr>
              <w:spacing w:after="0" w:line="240" w:lineRule="auto"/>
              <w:rPr>
                <w:rFonts w:ascii="Times New Roman" w:hAnsi="Times New Roman" w:cs="Times New Roman"/>
              </w:rPr>
            </w:pPr>
          </w:p>
          <w:p w:rsidR="00672EAA" w:rsidRDefault="00672EAA">
            <w:pPr>
              <w:spacing w:after="0" w:line="240" w:lineRule="auto"/>
              <w:rPr>
                <w:rFonts w:ascii="Times New Roman" w:hAnsi="Times New Roman" w:cs="Times New Roman"/>
              </w:rPr>
            </w:pPr>
          </w:p>
          <w:p w:rsidR="00672EAA" w:rsidRDefault="00672EAA">
            <w:pPr>
              <w:spacing w:after="0" w:line="240" w:lineRule="auto"/>
              <w:rPr>
                <w:rFonts w:ascii="Times New Roman" w:hAnsi="Times New Roman" w:cs="Times New Roman"/>
              </w:rPr>
            </w:pPr>
          </w:p>
          <w:p w:rsidR="00672EAA" w:rsidRDefault="00672EAA">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tc>
      </w:tr>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p>
        </w:tc>
      </w:tr>
      <w:tr w:rsidR="00F631EE" w:rsidTr="00776527">
        <w:trPr>
          <w:trHeight w:val="466"/>
        </w:trPr>
        <w:tc>
          <w:tcPr>
            <w:tcW w:w="4605" w:type="dxa"/>
            <w:tcBorders>
              <w:top w:val="nil"/>
              <w:left w:val="nil"/>
              <w:bottom w:val="nil"/>
              <w:right w:val="nil"/>
            </w:tcBorders>
            <w:shd w:val="clear" w:color="auto" w:fill="auto"/>
          </w:tcPr>
          <w:p w:rsidR="00776527" w:rsidRDefault="00776527" w:rsidP="00776527">
            <w:pPr>
              <w:ind w:right="566"/>
              <w:rPr>
                <w:rFonts w:ascii="Times New Roman" w:hAnsi="Times New Roman" w:cs="Times New Roman"/>
                <w:color w:val="000000"/>
              </w:rPr>
            </w:pPr>
            <w:r w:rsidRPr="00776527">
              <w:rPr>
                <w:rFonts w:ascii="Times New Roman" w:hAnsi="Times New Roman" w:cs="Times New Roman"/>
                <w:color w:val="000000"/>
              </w:rPr>
              <w:t>Renata Oulehlová</w:t>
            </w:r>
            <w:r w:rsidR="00DE24F4">
              <w:rPr>
                <w:rFonts w:ascii="Times New Roman" w:hAnsi="Times New Roman" w:cs="Times New Roman"/>
                <w:color w:val="000000"/>
              </w:rPr>
              <w:t xml:space="preserve">, </w:t>
            </w:r>
            <w:r w:rsidR="00DE24F4" w:rsidRPr="00776527">
              <w:rPr>
                <w:rFonts w:ascii="Times New Roman" w:hAnsi="Times New Roman" w:cs="Times New Roman"/>
                <w:color w:val="000000"/>
              </w:rPr>
              <w:t xml:space="preserve">starostka </w:t>
            </w:r>
          </w:p>
          <w:p w:rsidR="006A2707" w:rsidRDefault="006A2707">
            <w:pPr>
              <w:spacing w:after="0" w:line="240" w:lineRule="auto"/>
              <w:rPr>
                <w:rFonts w:ascii="Times New Roman" w:hAnsi="Times New Roman" w:cs="Times New Roman"/>
              </w:rPr>
            </w:pPr>
          </w:p>
          <w:p w:rsidR="006A2707" w:rsidRDefault="006A2707" w:rsidP="006A2707">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DE24F4">
            <w:pPr>
              <w:spacing w:after="0" w:line="240" w:lineRule="auto"/>
              <w:rPr>
                <w:rFonts w:ascii="Times New Roman" w:hAnsi="Times New Roman" w:cs="Times New Roman"/>
              </w:rPr>
            </w:pPr>
            <w:r>
              <w:rPr>
                <w:rStyle w:val="platne1"/>
              </w:rPr>
              <w:t xml:space="preserve">                     </w:t>
            </w: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p>
        </w:tc>
      </w:tr>
    </w:tbl>
    <w:p w:rsidR="00F631EE" w:rsidRDefault="00F631EE">
      <w:pPr>
        <w:spacing w:after="0" w:line="240" w:lineRule="auto"/>
      </w:pPr>
    </w:p>
    <w:sectPr w:rsidR="00F631EE">
      <w:headerReference w:type="default" r:id="rId9"/>
      <w:footerReference w:type="default" r:id="rId10"/>
      <w:pgSz w:w="11906" w:h="16838"/>
      <w:pgMar w:top="1985" w:right="1418" w:bottom="1134" w:left="1418" w:header="709" w:footer="567"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FF" w:rsidRDefault="00C607DA">
      <w:pPr>
        <w:spacing w:after="0" w:line="240" w:lineRule="auto"/>
      </w:pPr>
      <w:r>
        <w:separator/>
      </w:r>
    </w:p>
  </w:endnote>
  <w:endnote w:type="continuationSeparator" w:id="0">
    <w:p w:rsidR="00CC53FF" w:rsidRDefault="00C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Default="00C607DA">
    <w:pPr>
      <w:pStyle w:val="Zpat"/>
      <w:jc w:val="center"/>
    </w:pPr>
    <w:r>
      <w:rPr>
        <w:rFonts w:ascii="Times New Roman" w:hAnsi="Times New Roman" w:cs="Times New Roman"/>
        <w:sz w:val="18"/>
        <w:szCs w:val="18"/>
      </w:rPr>
      <w:fldChar w:fldCharType="begin"/>
    </w:r>
    <w:r>
      <w:instrText>PAGE</w:instrText>
    </w:r>
    <w:r>
      <w:fldChar w:fldCharType="separate"/>
    </w:r>
    <w:r w:rsidR="004E51BD">
      <w:rPr>
        <w:noProof/>
      </w:rPr>
      <w:t>1</w:t>
    </w:r>
    <w:r>
      <w:fldChar w:fldCharType="end"/>
    </w:r>
    <w:r>
      <w:rPr>
        <w:rFonts w:ascii="Times New Roman" w:hAnsi="Times New Roman" w:cs="Times New Roman"/>
        <w:sz w:val="18"/>
        <w:szCs w:val="18"/>
      </w:rPr>
      <w:t xml:space="preserve"> / </w:t>
    </w:r>
    <w:r>
      <w:rPr>
        <w:rFonts w:ascii="Times New Roman" w:hAnsi="Times New Roman" w:cs="Times New Roman"/>
        <w:sz w:val="18"/>
        <w:szCs w:val="18"/>
      </w:rPr>
      <w:fldChar w:fldCharType="begin"/>
    </w:r>
    <w:r>
      <w:instrText>NUMPAGES</w:instrText>
    </w:r>
    <w:r>
      <w:fldChar w:fldCharType="separate"/>
    </w:r>
    <w:r w:rsidR="004E51BD">
      <w:rPr>
        <w:noProof/>
      </w:rPr>
      <w:t>8</w:t>
    </w:r>
    <w:r>
      <w:fldChar w:fldCharType="end"/>
    </w:r>
  </w:p>
  <w:p w:rsidR="00F631EE" w:rsidRDefault="00F631EE">
    <w:pPr>
      <w:pStyle w:val="Zpat"/>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FF" w:rsidRDefault="00C607DA">
      <w:pPr>
        <w:spacing w:after="0" w:line="240" w:lineRule="auto"/>
      </w:pPr>
      <w:r>
        <w:separator/>
      </w:r>
    </w:p>
  </w:footnote>
  <w:footnote w:type="continuationSeparator" w:id="0">
    <w:p w:rsidR="00CC53FF" w:rsidRDefault="00C6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71" w:rsidRPr="00092F71" w:rsidRDefault="00C607DA" w:rsidP="00AB175B">
    <w:pPr>
      <w:pStyle w:val="Zhlav"/>
      <w:rPr>
        <w:rFonts w:ascii="Times New Roman" w:hAnsi="Times New Roman" w:cs="Times New Roman"/>
        <w:i/>
        <w:sz w:val="18"/>
        <w:szCs w:val="18"/>
      </w:rPr>
    </w:pPr>
    <w:r w:rsidRPr="00092F71">
      <w:rPr>
        <w:rFonts w:ascii="Times New Roman" w:hAnsi="Times New Roman" w:cs="Times New Roman"/>
        <w:i/>
        <w:noProof/>
        <w:sz w:val="18"/>
        <w:szCs w:val="18"/>
        <w:lang w:eastAsia="cs-CZ"/>
      </w:rPr>
      <w:drawing>
        <wp:inline distT="0" distB="6985" distL="0" distR="0" wp14:anchorId="39CF258D" wp14:editId="5AE06398">
          <wp:extent cx="1207135" cy="31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207135" cy="316865"/>
                  </a:xfrm>
                  <a:prstGeom prst="rect">
                    <a:avLst/>
                  </a:prstGeom>
                </pic:spPr>
              </pic:pic>
            </a:graphicData>
          </a:graphic>
        </wp:inline>
      </w:drawing>
    </w:r>
    <w:r w:rsidRPr="00092F71">
      <w:rPr>
        <w:rFonts w:ascii="Times New Roman" w:hAnsi="Times New Roman" w:cs="Times New Roman"/>
        <w:i/>
        <w:sz w:val="18"/>
        <w:szCs w:val="18"/>
      </w:rPr>
      <w:tab/>
    </w:r>
    <w:r w:rsidR="006A08CC">
      <w:rPr>
        <w:rFonts w:ascii="Times New Roman" w:hAnsi="Times New Roman" w:cs="Times New Roman"/>
        <w:i/>
        <w:sz w:val="18"/>
        <w:szCs w:val="18"/>
      </w:rPr>
      <w:t xml:space="preserve">            </w:t>
    </w:r>
    <w:r w:rsidR="00AB175B">
      <w:rPr>
        <w:rFonts w:ascii="Times New Roman" w:hAnsi="Times New Roman" w:cs="Times New Roman"/>
        <w:i/>
        <w:sz w:val="18"/>
        <w:szCs w:val="18"/>
      </w:rPr>
      <w:t xml:space="preserve">                  </w:t>
    </w:r>
    <w:r w:rsidR="006A08CC">
      <w:rPr>
        <w:rFonts w:ascii="Times New Roman" w:hAnsi="Times New Roman" w:cs="Times New Roman"/>
        <w:i/>
        <w:sz w:val="18"/>
        <w:szCs w:val="18"/>
      </w:rPr>
      <w:t xml:space="preserve"> </w:t>
    </w:r>
    <w:r w:rsidR="00092F71" w:rsidRPr="00092F71">
      <w:rPr>
        <w:rFonts w:ascii="Times New Roman" w:hAnsi="Times New Roman" w:cs="Times New Roman"/>
        <w:i/>
        <w:sz w:val="18"/>
        <w:szCs w:val="18"/>
      </w:rPr>
      <w:t xml:space="preserve">„Zimní stadion </w:t>
    </w:r>
    <w:r w:rsidR="00AB175B">
      <w:rPr>
        <w:rFonts w:ascii="Times New Roman" w:hAnsi="Times New Roman" w:cs="Times New Roman"/>
        <w:i/>
        <w:sz w:val="18"/>
        <w:szCs w:val="18"/>
      </w:rPr>
      <w:t xml:space="preserve">Sokolov </w:t>
    </w:r>
    <w:r w:rsidR="00092F71" w:rsidRPr="00092F71">
      <w:rPr>
        <w:rFonts w:ascii="Times New Roman" w:hAnsi="Times New Roman" w:cs="Times New Roman"/>
        <w:i/>
        <w:sz w:val="18"/>
        <w:szCs w:val="18"/>
      </w:rPr>
      <w:t>– oprava střechy nad strojovnou – koordinátor BOZP“</w:t>
    </w:r>
  </w:p>
  <w:p w:rsidR="00F631EE" w:rsidRDefault="00AB175B" w:rsidP="00AB175B">
    <w:pPr>
      <w:pStyle w:val="Zhlav"/>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00C607DA">
      <w:rPr>
        <w:rFonts w:ascii="Times New Roman" w:hAnsi="Times New Roman" w:cs="Times New Roman"/>
        <w:i/>
        <w:sz w:val="18"/>
        <w:szCs w:val="18"/>
      </w:rPr>
      <w:t xml:space="preserve">č. smlouvy u Příkazce: </w:t>
    </w:r>
    <w:r w:rsidR="00B1798F">
      <w:rPr>
        <w:rFonts w:ascii="Times New Roman" w:hAnsi="Times New Roman" w:cs="Times New Roman"/>
        <w:i/>
        <w:sz w:val="18"/>
        <w:szCs w:val="18"/>
      </w:rPr>
      <w:t>SML/</w:t>
    </w:r>
    <w:r w:rsidR="00C607DA" w:rsidRPr="00B1798F">
      <w:rPr>
        <w:rFonts w:ascii="Times New Roman" w:hAnsi="Times New Roman" w:cs="Times New Roman"/>
        <w:i/>
        <w:sz w:val="18"/>
        <w:szCs w:val="18"/>
      </w:rPr>
      <w:t>…/</w:t>
    </w:r>
    <w:r w:rsidR="00B1798F">
      <w:rPr>
        <w:rFonts w:ascii="Times New Roman" w:hAnsi="Times New Roman" w:cs="Times New Roman"/>
        <w:i/>
        <w:sz w:val="18"/>
        <w:szCs w:val="18"/>
      </w:rPr>
      <w:t>2019/</w:t>
    </w:r>
    <w:r w:rsidR="00C607DA">
      <w:rPr>
        <w:rFonts w:ascii="Times New Roman" w:hAnsi="Times New Roman" w:cs="Times New Roman"/>
        <w:i/>
        <w:sz w:val="18"/>
        <w:szCs w:val="18"/>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7"/>
      <w:numFmt w:val="bullet"/>
      <w:lvlText w:val="-"/>
      <w:lvlJc w:val="left"/>
      <w:pPr>
        <w:tabs>
          <w:tab w:val="num" w:pos="0"/>
        </w:tabs>
        <w:ind w:left="1065" w:hanging="360"/>
      </w:pPr>
      <w:rPr>
        <w:rFonts w:ascii="Times New Roman" w:hAnsi="Times New Roman" w:cs="Times New Roman"/>
        <w:sz w:val="22"/>
        <w:szCs w:val="22"/>
      </w:rPr>
    </w:lvl>
  </w:abstractNum>
  <w:abstractNum w:abstractNumId="1">
    <w:nsid w:val="018739C0"/>
    <w:multiLevelType w:val="multilevel"/>
    <w:tmpl w:val="7F38EE3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FD4095"/>
    <w:multiLevelType w:val="multilevel"/>
    <w:tmpl w:val="CD3CE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5355E8"/>
    <w:multiLevelType w:val="multilevel"/>
    <w:tmpl w:val="D4D470B8"/>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71C6354"/>
    <w:multiLevelType w:val="multilevel"/>
    <w:tmpl w:val="D64496F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7C37D57"/>
    <w:multiLevelType w:val="multilevel"/>
    <w:tmpl w:val="77EAE3A0"/>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8D7F2E"/>
    <w:multiLevelType w:val="multilevel"/>
    <w:tmpl w:val="CA583108"/>
    <w:lvl w:ilvl="0">
      <w:start w:val="1"/>
      <w:numFmt w:val="lowerLetter"/>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28C3E83"/>
    <w:multiLevelType w:val="multilevel"/>
    <w:tmpl w:val="C298BD3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3BF3F60"/>
    <w:multiLevelType w:val="multilevel"/>
    <w:tmpl w:val="20E09CF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nsid w:val="161842B4"/>
    <w:multiLevelType w:val="multilevel"/>
    <w:tmpl w:val="60564F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A061C81"/>
    <w:multiLevelType w:val="multilevel"/>
    <w:tmpl w:val="4B4860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C4D7502"/>
    <w:multiLevelType w:val="multilevel"/>
    <w:tmpl w:val="2820D06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232454DC"/>
    <w:multiLevelType w:val="multilevel"/>
    <w:tmpl w:val="A8A0AF56"/>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3344067"/>
    <w:multiLevelType w:val="multilevel"/>
    <w:tmpl w:val="056433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4">
    <w:nsid w:val="291E0D1C"/>
    <w:multiLevelType w:val="multilevel"/>
    <w:tmpl w:val="159C7EA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298D4935"/>
    <w:multiLevelType w:val="multilevel"/>
    <w:tmpl w:val="565A2852"/>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2A676C3A"/>
    <w:multiLevelType w:val="multilevel"/>
    <w:tmpl w:val="6C7C4FB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AAD68C4"/>
    <w:multiLevelType w:val="multilevel"/>
    <w:tmpl w:val="E526658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47110DF"/>
    <w:multiLevelType w:val="multilevel"/>
    <w:tmpl w:val="BEEE6B50"/>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3CC47A1A"/>
    <w:multiLevelType w:val="multilevel"/>
    <w:tmpl w:val="001469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43FA059B"/>
    <w:multiLevelType w:val="multilevel"/>
    <w:tmpl w:val="7400A1A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nsid w:val="4A8F09FB"/>
    <w:multiLevelType w:val="multilevel"/>
    <w:tmpl w:val="2FEAB39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57825A3"/>
    <w:multiLevelType w:val="multilevel"/>
    <w:tmpl w:val="450407F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5AEB3FCE"/>
    <w:multiLevelType w:val="multilevel"/>
    <w:tmpl w:val="04F0C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5B9F37C2"/>
    <w:multiLevelType w:val="multilevel"/>
    <w:tmpl w:val="896A41C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C8A7032"/>
    <w:multiLevelType w:val="multilevel"/>
    <w:tmpl w:val="204A2B2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659024F8"/>
    <w:multiLevelType w:val="multilevel"/>
    <w:tmpl w:val="044630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68F3FCA"/>
    <w:multiLevelType w:val="multilevel"/>
    <w:tmpl w:val="C00E51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DD42C5C"/>
    <w:multiLevelType w:val="multilevel"/>
    <w:tmpl w:val="EAD466B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6E2A18D9"/>
    <w:multiLevelType w:val="multilevel"/>
    <w:tmpl w:val="CA32964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725158C2"/>
    <w:multiLevelType w:val="multilevel"/>
    <w:tmpl w:val="EF74F258"/>
    <w:lvl w:ilvl="0">
      <w:start w:val="1"/>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28B1732"/>
    <w:multiLevelType w:val="multilevel"/>
    <w:tmpl w:val="2A9026A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784541D4"/>
    <w:multiLevelType w:val="multilevel"/>
    <w:tmpl w:val="3D5A1B8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79F6248D"/>
    <w:multiLevelType w:val="multilevel"/>
    <w:tmpl w:val="BC0245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7EF840E0"/>
    <w:multiLevelType w:val="multilevel"/>
    <w:tmpl w:val="0D7CA9A6"/>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31"/>
  </w:num>
  <w:num w:numId="3">
    <w:abstractNumId w:val="17"/>
  </w:num>
  <w:num w:numId="4">
    <w:abstractNumId w:val="20"/>
  </w:num>
  <w:num w:numId="5">
    <w:abstractNumId w:val="23"/>
  </w:num>
  <w:num w:numId="6">
    <w:abstractNumId w:val="33"/>
  </w:num>
  <w:num w:numId="7">
    <w:abstractNumId w:val="10"/>
  </w:num>
  <w:num w:numId="8">
    <w:abstractNumId w:val="21"/>
  </w:num>
  <w:num w:numId="9">
    <w:abstractNumId w:val="29"/>
  </w:num>
  <w:num w:numId="10">
    <w:abstractNumId w:val="27"/>
  </w:num>
  <w:num w:numId="11">
    <w:abstractNumId w:val="32"/>
  </w:num>
  <w:num w:numId="12">
    <w:abstractNumId w:val="24"/>
  </w:num>
  <w:num w:numId="13">
    <w:abstractNumId w:val="4"/>
  </w:num>
  <w:num w:numId="14">
    <w:abstractNumId w:val="13"/>
  </w:num>
  <w:num w:numId="15">
    <w:abstractNumId w:val="19"/>
  </w:num>
  <w:num w:numId="16">
    <w:abstractNumId w:val="2"/>
  </w:num>
  <w:num w:numId="17">
    <w:abstractNumId w:val="26"/>
  </w:num>
  <w:num w:numId="18">
    <w:abstractNumId w:val="0"/>
  </w:num>
  <w:num w:numId="19">
    <w:abstractNumId w:val="34"/>
  </w:num>
  <w:num w:numId="20">
    <w:abstractNumId w:val="12"/>
  </w:num>
  <w:num w:numId="21">
    <w:abstractNumId w:val="18"/>
  </w:num>
  <w:num w:numId="22">
    <w:abstractNumId w:val="6"/>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cRF7NXz9arwE9A8FL7jUa7g7seA=" w:salt="v5tS0F2ZJIeOk4CDTulb6Q=="/>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EE"/>
    <w:rsid w:val="00060001"/>
    <w:rsid w:val="00092F71"/>
    <w:rsid w:val="000C5ED7"/>
    <w:rsid w:val="001B22CC"/>
    <w:rsid w:val="002626DB"/>
    <w:rsid w:val="002A560D"/>
    <w:rsid w:val="002D1BB9"/>
    <w:rsid w:val="0035213E"/>
    <w:rsid w:val="004804E8"/>
    <w:rsid w:val="004E51BD"/>
    <w:rsid w:val="00553982"/>
    <w:rsid w:val="00557414"/>
    <w:rsid w:val="005F2615"/>
    <w:rsid w:val="00672EAA"/>
    <w:rsid w:val="006A08CC"/>
    <w:rsid w:val="006A2707"/>
    <w:rsid w:val="00750432"/>
    <w:rsid w:val="00772793"/>
    <w:rsid w:val="00776527"/>
    <w:rsid w:val="00795F15"/>
    <w:rsid w:val="007B5C23"/>
    <w:rsid w:val="00906BDE"/>
    <w:rsid w:val="00910ACB"/>
    <w:rsid w:val="009876DF"/>
    <w:rsid w:val="00A74E63"/>
    <w:rsid w:val="00AA6415"/>
    <w:rsid w:val="00AB175B"/>
    <w:rsid w:val="00AD1065"/>
    <w:rsid w:val="00B1798F"/>
    <w:rsid w:val="00B26463"/>
    <w:rsid w:val="00B33F22"/>
    <w:rsid w:val="00BF5481"/>
    <w:rsid w:val="00C607DA"/>
    <w:rsid w:val="00CC53FF"/>
    <w:rsid w:val="00CE671F"/>
    <w:rsid w:val="00DE24F4"/>
    <w:rsid w:val="00F36DAB"/>
    <w:rsid w:val="00F631EE"/>
    <w:rsid w:val="00F913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aliases w:val="Nad,Odstavec cíl se seznamem,Odstavec se seznamem5,Odstavec_muj,Odrážky,List Paragraph"/>
    <w:basedOn w:val="Normln"/>
    <w:link w:val="OdstavecseseznamemChar"/>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1">
    <w:name w:val="WW8Num12z1"/>
    <w:rsid w:val="00910ACB"/>
    <w:rPr>
      <w:rFonts w:ascii="Courier New" w:hAnsi="Courier New" w:cs="Courier New"/>
    </w:rPr>
  </w:style>
  <w:style w:type="character" w:customStyle="1" w:styleId="OdstavecseseznamemChar">
    <w:name w:val="Odstavec se seznamem Char"/>
    <w:aliases w:val="Nad Char,Odstavec cíl se seznamem Char,Odstavec se seznamem5 Char,Odstavec_muj Char,Odrážky Char,List Paragraph Char"/>
    <w:link w:val="Odstavecseseznamem"/>
    <w:locked/>
    <w:rsid w:val="00910ACB"/>
  </w:style>
  <w:style w:type="paragraph" w:customStyle="1" w:styleId="Styl">
    <w:name w:val="Styl"/>
    <w:qFormat/>
    <w:rsid w:val="00BF5481"/>
    <w:pPr>
      <w:widowControl w:val="0"/>
    </w:pPr>
    <w:rPr>
      <w:rFonts w:ascii="Times New Roman" w:eastAsiaTheme="minorEastAsia" w:hAnsi="Times New Roman" w:cs="Times New Roman"/>
      <w:color w:val="00000A"/>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aliases w:val="Nad,Odstavec cíl se seznamem,Odstavec se seznamem5,Odstavec_muj,Odrážky,List Paragraph"/>
    <w:basedOn w:val="Normln"/>
    <w:link w:val="OdstavecseseznamemChar"/>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1">
    <w:name w:val="WW8Num12z1"/>
    <w:rsid w:val="00910ACB"/>
    <w:rPr>
      <w:rFonts w:ascii="Courier New" w:hAnsi="Courier New" w:cs="Courier New"/>
    </w:rPr>
  </w:style>
  <w:style w:type="character" w:customStyle="1" w:styleId="OdstavecseseznamemChar">
    <w:name w:val="Odstavec se seznamem Char"/>
    <w:aliases w:val="Nad Char,Odstavec cíl se seznamem Char,Odstavec se seznamem5 Char,Odstavec_muj Char,Odrážky Char,List Paragraph Char"/>
    <w:link w:val="Odstavecseseznamem"/>
    <w:locked/>
    <w:rsid w:val="00910ACB"/>
  </w:style>
  <w:style w:type="paragraph" w:customStyle="1" w:styleId="Styl">
    <w:name w:val="Styl"/>
    <w:qFormat/>
    <w:rsid w:val="00BF5481"/>
    <w:pPr>
      <w:widowControl w:val="0"/>
    </w:pPr>
    <w:rPr>
      <w:rFonts w:ascii="Times New Roman" w:eastAsiaTheme="minorEastAsia" w:hAnsi="Times New Roman" w:cs="Times New Roman"/>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199">
      <w:bodyDiv w:val="1"/>
      <w:marLeft w:val="0"/>
      <w:marRight w:val="0"/>
      <w:marTop w:val="0"/>
      <w:marBottom w:val="0"/>
      <w:divBdr>
        <w:top w:val="none" w:sz="0" w:space="0" w:color="auto"/>
        <w:left w:val="none" w:sz="0" w:space="0" w:color="auto"/>
        <w:bottom w:val="none" w:sz="0" w:space="0" w:color="auto"/>
        <w:right w:val="none" w:sz="0" w:space="0" w:color="auto"/>
      </w:divBdr>
    </w:div>
    <w:div w:id="491143734">
      <w:bodyDiv w:val="1"/>
      <w:marLeft w:val="0"/>
      <w:marRight w:val="0"/>
      <w:marTop w:val="0"/>
      <w:marBottom w:val="0"/>
      <w:divBdr>
        <w:top w:val="none" w:sz="0" w:space="0" w:color="auto"/>
        <w:left w:val="none" w:sz="0" w:space="0" w:color="auto"/>
        <w:bottom w:val="none" w:sz="0" w:space="0" w:color="auto"/>
        <w:right w:val="none" w:sz="0" w:space="0" w:color="auto"/>
      </w:divBdr>
    </w:div>
    <w:div w:id="624846108">
      <w:bodyDiv w:val="1"/>
      <w:marLeft w:val="0"/>
      <w:marRight w:val="0"/>
      <w:marTop w:val="0"/>
      <w:marBottom w:val="0"/>
      <w:divBdr>
        <w:top w:val="none" w:sz="0" w:space="0" w:color="auto"/>
        <w:left w:val="none" w:sz="0" w:space="0" w:color="auto"/>
        <w:bottom w:val="none" w:sz="0" w:space="0" w:color="auto"/>
        <w:right w:val="none" w:sz="0" w:space="0" w:color="auto"/>
      </w:divBdr>
    </w:div>
    <w:div w:id="684096319">
      <w:bodyDiv w:val="1"/>
      <w:marLeft w:val="0"/>
      <w:marRight w:val="0"/>
      <w:marTop w:val="0"/>
      <w:marBottom w:val="0"/>
      <w:divBdr>
        <w:top w:val="none" w:sz="0" w:space="0" w:color="auto"/>
        <w:left w:val="none" w:sz="0" w:space="0" w:color="auto"/>
        <w:bottom w:val="none" w:sz="0" w:space="0" w:color="auto"/>
        <w:right w:val="none" w:sz="0" w:space="0" w:color="auto"/>
      </w:divBdr>
    </w:div>
    <w:div w:id="711272690">
      <w:bodyDiv w:val="1"/>
      <w:marLeft w:val="0"/>
      <w:marRight w:val="0"/>
      <w:marTop w:val="0"/>
      <w:marBottom w:val="0"/>
      <w:divBdr>
        <w:top w:val="none" w:sz="0" w:space="0" w:color="auto"/>
        <w:left w:val="none" w:sz="0" w:space="0" w:color="auto"/>
        <w:bottom w:val="none" w:sz="0" w:space="0" w:color="auto"/>
        <w:right w:val="none" w:sz="0" w:space="0" w:color="auto"/>
      </w:divBdr>
    </w:div>
    <w:div w:id="740450641">
      <w:bodyDiv w:val="1"/>
      <w:marLeft w:val="0"/>
      <w:marRight w:val="0"/>
      <w:marTop w:val="0"/>
      <w:marBottom w:val="0"/>
      <w:divBdr>
        <w:top w:val="none" w:sz="0" w:space="0" w:color="auto"/>
        <w:left w:val="none" w:sz="0" w:space="0" w:color="auto"/>
        <w:bottom w:val="none" w:sz="0" w:space="0" w:color="auto"/>
        <w:right w:val="none" w:sz="0" w:space="0" w:color="auto"/>
      </w:divBdr>
    </w:div>
    <w:div w:id="919482096">
      <w:bodyDiv w:val="1"/>
      <w:marLeft w:val="0"/>
      <w:marRight w:val="0"/>
      <w:marTop w:val="0"/>
      <w:marBottom w:val="0"/>
      <w:divBdr>
        <w:top w:val="none" w:sz="0" w:space="0" w:color="auto"/>
        <w:left w:val="none" w:sz="0" w:space="0" w:color="auto"/>
        <w:bottom w:val="none" w:sz="0" w:space="0" w:color="auto"/>
        <w:right w:val="none" w:sz="0" w:space="0" w:color="auto"/>
      </w:divBdr>
    </w:div>
    <w:div w:id="1022560731">
      <w:bodyDiv w:val="1"/>
      <w:marLeft w:val="0"/>
      <w:marRight w:val="0"/>
      <w:marTop w:val="0"/>
      <w:marBottom w:val="0"/>
      <w:divBdr>
        <w:top w:val="none" w:sz="0" w:space="0" w:color="auto"/>
        <w:left w:val="none" w:sz="0" w:space="0" w:color="auto"/>
        <w:bottom w:val="none" w:sz="0" w:space="0" w:color="auto"/>
        <w:right w:val="none" w:sz="0" w:space="0" w:color="auto"/>
      </w:divBdr>
    </w:div>
    <w:div w:id="1312514051">
      <w:bodyDiv w:val="1"/>
      <w:marLeft w:val="0"/>
      <w:marRight w:val="0"/>
      <w:marTop w:val="0"/>
      <w:marBottom w:val="0"/>
      <w:divBdr>
        <w:top w:val="none" w:sz="0" w:space="0" w:color="auto"/>
        <w:left w:val="none" w:sz="0" w:space="0" w:color="auto"/>
        <w:bottom w:val="none" w:sz="0" w:space="0" w:color="auto"/>
        <w:right w:val="none" w:sz="0" w:space="0" w:color="auto"/>
      </w:divBdr>
    </w:div>
    <w:div w:id="1591045676">
      <w:bodyDiv w:val="1"/>
      <w:marLeft w:val="0"/>
      <w:marRight w:val="0"/>
      <w:marTop w:val="0"/>
      <w:marBottom w:val="0"/>
      <w:divBdr>
        <w:top w:val="none" w:sz="0" w:space="0" w:color="auto"/>
        <w:left w:val="none" w:sz="0" w:space="0" w:color="auto"/>
        <w:bottom w:val="none" w:sz="0" w:space="0" w:color="auto"/>
        <w:right w:val="none" w:sz="0" w:space="0" w:color="auto"/>
      </w:divBdr>
    </w:div>
    <w:div w:id="207573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65AD-720A-48EC-A8EE-39573815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3086</Words>
  <Characters>18213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Srbová, Helena</cp:lastModifiedBy>
  <cp:revision>11</cp:revision>
  <cp:lastPrinted>2019-07-16T08:40:00Z</cp:lastPrinted>
  <dcterms:created xsi:type="dcterms:W3CDTF">2019-07-01T12:24:00Z</dcterms:created>
  <dcterms:modified xsi:type="dcterms:W3CDTF">2019-07-16T08:40:00Z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